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8C34D" w14:textId="77777777" w:rsidR="007D166F" w:rsidRPr="000305A2" w:rsidRDefault="007D166F" w:rsidP="007D166F">
      <w:pPr>
        <w:pStyle w:val="ReportTitle"/>
      </w:pPr>
      <w:bookmarkStart w:id="0" w:name="_Hlk118102294"/>
      <w:bookmarkEnd w:id="0"/>
      <w:r w:rsidRPr="000305A2">
        <w:t xml:space="preserve">CPAT Report No. </w:t>
      </w:r>
      <w:r>
        <w:t>1911</w:t>
      </w:r>
    </w:p>
    <w:p w14:paraId="396937BE" w14:textId="77777777" w:rsidR="007D166F" w:rsidRPr="007F222E" w:rsidRDefault="007D166F" w:rsidP="007D166F">
      <w:pPr>
        <w:pStyle w:val="Title"/>
        <w:rPr>
          <w:b w:val="0"/>
          <w:szCs w:val="48"/>
          <w:lang w:eastAsia="en-GB"/>
        </w:rPr>
      </w:pPr>
      <w:proofErr w:type="spellStart"/>
      <w:r>
        <w:rPr>
          <w:szCs w:val="48"/>
          <w:lang w:eastAsia="en-GB"/>
        </w:rPr>
        <w:t>Shugborough</w:t>
      </w:r>
      <w:proofErr w:type="spellEnd"/>
      <w:r>
        <w:rPr>
          <w:szCs w:val="48"/>
          <w:lang w:eastAsia="en-GB"/>
        </w:rPr>
        <w:t xml:space="preserve"> Estate Car Park</w:t>
      </w:r>
    </w:p>
    <w:p w14:paraId="148C348A" w14:textId="77777777" w:rsidR="007D166F" w:rsidRPr="00DE7024" w:rsidRDefault="007D166F" w:rsidP="007D166F">
      <w:pPr>
        <w:pStyle w:val="Subtitle"/>
      </w:pPr>
      <w:r>
        <w:t>Archaeological Evaluation</w:t>
      </w:r>
    </w:p>
    <w:p w14:paraId="0202F1F4" w14:textId="2E863233" w:rsidR="00AB0070" w:rsidRDefault="00EE284E" w:rsidP="00785362">
      <w:pPr>
        <w:pStyle w:val="Title"/>
      </w:pPr>
      <w:r>
        <w:rPr>
          <w:noProof/>
        </w:rPr>
        <w:drawing>
          <wp:inline distT="0" distB="0" distL="0" distR="0" wp14:anchorId="6D409D0D" wp14:editId="2A575C44">
            <wp:extent cx="5791200" cy="3850076"/>
            <wp:effectExtent l="19050" t="19050" r="1905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799864" cy="3855836"/>
                    </a:xfrm>
                    <a:prstGeom prst="rect">
                      <a:avLst/>
                    </a:prstGeom>
                    <a:ln>
                      <a:solidFill>
                        <a:schemeClr val="tx1"/>
                      </a:solidFill>
                    </a:ln>
                  </pic:spPr>
                </pic:pic>
              </a:graphicData>
            </a:graphic>
          </wp:inline>
        </w:drawing>
      </w:r>
      <w:r w:rsidR="00AB0070">
        <w:br w:type="page"/>
      </w:r>
    </w:p>
    <w:p w14:paraId="4608C055" w14:textId="77777777" w:rsidR="00AB0070" w:rsidRDefault="00AB0070" w:rsidP="00785362">
      <w:pPr>
        <w:pStyle w:val="Title"/>
        <w:sectPr w:rsidR="00AB0070">
          <w:footerReference w:type="default" r:id="rId12"/>
          <w:pgSz w:w="11906" w:h="16838"/>
          <w:pgMar w:top="1440" w:right="1440" w:bottom="1440" w:left="1440" w:header="708" w:footer="708" w:gutter="0"/>
          <w:cols w:space="708"/>
          <w:docGrid w:linePitch="360"/>
        </w:sectPr>
      </w:pPr>
    </w:p>
    <w:tbl>
      <w:tblPr>
        <w:tblStyle w:val="TableGrid"/>
        <w:tblW w:w="0" w:type="auto"/>
        <w:jc w:val="center"/>
        <w:tblLook w:val="04A0" w:firstRow="1" w:lastRow="0" w:firstColumn="1" w:lastColumn="0" w:noHBand="0" w:noVBand="1"/>
      </w:tblPr>
      <w:tblGrid>
        <w:gridCol w:w="2122"/>
        <w:gridCol w:w="4819"/>
      </w:tblGrid>
      <w:tr w:rsidR="00590764" w14:paraId="225AC197" w14:textId="77777777" w:rsidTr="00C148EF">
        <w:trPr>
          <w:jc w:val="center"/>
        </w:trPr>
        <w:tc>
          <w:tcPr>
            <w:tcW w:w="2122" w:type="dxa"/>
            <w:shd w:val="clear" w:color="auto" w:fill="F2F2F2" w:themeFill="background1" w:themeFillShade="F2"/>
          </w:tcPr>
          <w:p w14:paraId="4F80EE5E" w14:textId="77777777" w:rsidR="00590764" w:rsidRPr="00C148EF" w:rsidRDefault="00590764" w:rsidP="00314377">
            <w:pPr>
              <w:numPr>
                <w:ilvl w:val="0"/>
                <w:numId w:val="0"/>
              </w:numPr>
              <w:spacing w:before="120" w:after="0"/>
              <w:ind w:left="851" w:hanging="851"/>
              <w:rPr>
                <w:szCs w:val="20"/>
              </w:rPr>
            </w:pPr>
            <w:r w:rsidRPr="00C148EF">
              <w:rPr>
                <w:szCs w:val="20"/>
              </w:rPr>
              <w:lastRenderedPageBreak/>
              <w:t>Organisation</w:t>
            </w:r>
          </w:p>
        </w:tc>
        <w:tc>
          <w:tcPr>
            <w:tcW w:w="4819" w:type="dxa"/>
            <w:shd w:val="clear" w:color="auto" w:fill="auto"/>
          </w:tcPr>
          <w:p w14:paraId="20456C5C" w14:textId="2C385B0A" w:rsidR="00590764" w:rsidRPr="00114158" w:rsidRDefault="00590764" w:rsidP="00314377">
            <w:pPr>
              <w:numPr>
                <w:ilvl w:val="0"/>
                <w:numId w:val="0"/>
              </w:numPr>
              <w:spacing w:before="120" w:after="0"/>
              <w:ind w:left="851" w:hanging="851"/>
              <w:rPr>
                <w:b/>
                <w:bCs/>
                <w:szCs w:val="20"/>
              </w:rPr>
            </w:pPr>
            <w:r w:rsidRPr="00114158">
              <w:rPr>
                <w:szCs w:val="20"/>
              </w:rPr>
              <w:t>Clwyd-Powys Archaeological Trust</w:t>
            </w:r>
          </w:p>
        </w:tc>
      </w:tr>
      <w:tr w:rsidR="00C82878" w14:paraId="04F084A5" w14:textId="77777777" w:rsidTr="00C148EF">
        <w:trPr>
          <w:jc w:val="center"/>
        </w:trPr>
        <w:tc>
          <w:tcPr>
            <w:tcW w:w="2122" w:type="dxa"/>
            <w:shd w:val="clear" w:color="auto" w:fill="F2F2F2" w:themeFill="background1" w:themeFillShade="F2"/>
          </w:tcPr>
          <w:p w14:paraId="31FA35FD" w14:textId="620319CD" w:rsidR="00C82878" w:rsidRPr="00C148EF" w:rsidRDefault="00C82878" w:rsidP="00314377">
            <w:pPr>
              <w:numPr>
                <w:ilvl w:val="0"/>
                <w:numId w:val="0"/>
              </w:numPr>
              <w:spacing w:before="120" w:after="0"/>
              <w:ind w:left="851" w:hanging="851"/>
              <w:rPr>
                <w:szCs w:val="20"/>
              </w:rPr>
            </w:pPr>
            <w:r w:rsidRPr="00C148EF">
              <w:rPr>
                <w:szCs w:val="20"/>
              </w:rPr>
              <w:t xml:space="preserve">Client </w:t>
            </w:r>
            <w:r w:rsidR="00C148EF">
              <w:rPr>
                <w:szCs w:val="20"/>
              </w:rPr>
              <w:t>N</w:t>
            </w:r>
            <w:r w:rsidRPr="00C148EF">
              <w:rPr>
                <w:szCs w:val="20"/>
              </w:rPr>
              <w:t>ame</w:t>
            </w:r>
          </w:p>
        </w:tc>
        <w:tc>
          <w:tcPr>
            <w:tcW w:w="4819" w:type="dxa"/>
            <w:shd w:val="clear" w:color="auto" w:fill="auto"/>
          </w:tcPr>
          <w:p w14:paraId="66F5F623" w14:textId="71CEB2F3" w:rsidR="00C82878" w:rsidRPr="00114158" w:rsidRDefault="00716D91" w:rsidP="00314377">
            <w:pPr>
              <w:numPr>
                <w:ilvl w:val="0"/>
                <w:numId w:val="0"/>
              </w:numPr>
              <w:spacing w:before="120" w:after="0"/>
              <w:ind w:left="851" w:hanging="851"/>
              <w:rPr>
                <w:szCs w:val="20"/>
              </w:rPr>
            </w:pPr>
            <w:r>
              <w:rPr>
                <w:szCs w:val="20"/>
              </w:rPr>
              <w:t>National Trust</w:t>
            </w:r>
          </w:p>
        </w:tc>
      </w:tr>
      <w:tr w:rsidR="00C148EF" w14:paraId="1E9A3B49" w14:textId="77777777" w:rsidTr="00C148EF">
        <w:trPr>
          <w:jc w:val="center"/>
        </w:trPr>
        <w:tc>
          <w:tcPr>
            <w:tcW w:w="2122" w:type="dxa"/>
            <w:shd w:val="clear" w:color="auto" w:fill="F2F2F2" w:themeFill="background1" w:themeFillShade="F2"/>
          </w:tcPr>
          <w:p w14:paraId="167EA07C" w14:textId="15D12729" w:rsidR="00C148EF" w:rsidRPr="00C148EF" w:rsidRDefault="00C148EF" w:rsidP="00314377">
            <w:pPr>
              <w:numPr>
                <w:ilvl w:val="0"/>
                <w:numId w:val="0"/>
              </w:numPr>
              <w:spacing w:before="120" w:after="0"/>
              <w:ind w:left="851" w:hanging="851"/>
              <w:rPr>
                <w:szCs w:val="20"/>
              </w:rPr>
            </w:pPr>
            <w:r w:rsidRPr="00C148EF">
              <w:rPr>
                <w:szCs w:val="20"/>
              </w:rPr>
              <w:t xml:space="preserve">CPAT </w:t>
            </w:r>
            <w:r>
              <w:rPr>
                <w:szCs w:val="20"/>
              </w:rPr>
              <w:t>P</w:t>
            </w:r>
            <w:r w:rsidRPr="00C148EF">
              <w:rPr>
                <w:szCs w:val="20"/>
              </w:rPr>
              <w:t xml:space="preserve">roject </w:t>
            </w:r>
            <w:r>
              <w:rPr>
                <w:szCs w:val="20"/>
              </w:rPr>
              <w:t>No</w:t>
            </w:r>
          </w:p>
        </w:tc>
        <w:tc>
          <w:tcPr>
            <w:tcW w:w="4819" w:type="dxa"/>
          </w:tcPr>
          <w:p w14:paraId="12DF6108" w14:textId="2AC98883" w:rsidR="00C148EF" w:rsidRPr="00114158" w:rsidRDefault="00716D91" w:rsidP="00314377">
            <w:pPr>
              <w:numPr>
                <w:ilvl w:val="0"/>
                <w:numId w:val="0"/>
              </w:numPr>
              <w:spacing w:before="120" w:after="0"/>
              <w:ind w:left="851" w:hanging="851"/>
              <w:rPr>
                <w:szCs w:val="20"/>
              </w:rPr>
            </w:pPr>
            <w:r>
              <w:rPr>
                <w:szCs w:val="20"/>
              </w:rPr>
              <w:t>2647</w:t>
            </w:r>
          </w:p>
        </w:tc>
      </w:tr>
      <w:tr w:rsidR="00590764" w14:paraId="0E8CDF9E" w14:textId="77777777" w:rsidTr="00C148EF">
        <w:trPr>
          <w:jc w:val="center"/>
        </w:trPr>
        <w:tc>
          <w:tcPr>
            <w:tcW w:w="2122" w:type="dxa"/>
            <w:shd w:val="clear" w:color="auto" w:fill="F2F2F2" w:themeFill="background1" w:themeFillShade="F2"/>
          </w:tcPr>
          <w:p w14:paraId="0EC1923A" w14:textId="5990164C" w:rsidR="00590764" w:rsidRPr="00C148EF" w:rsidRDefault="00590764" w:rsidP="00314377">
            <w:pPr>
              <w:numPr>
                <w:ilvl w:val="0"/>
                <w:numId w:val="0"/>
              </w:numPr>
              <w:spacing w:before="120" w:after="0"/>
              <w:ind w:left="851" w:hanging="851"/>
              <w:rPr>
                <w:szCs w:val="20"/>
              </w:rPr>
            </w:pPr>
            <w:r w:rsidRPr="00C148EF">
              <w:rPr>
                <w:szCs w:val="20"/>
              </w:rPr>
              <w:t xml:space="preserve">Project </w:t>
            </w:r>
            <w:r w:rsidR="00C148EF">
              <w:rPr>
                <w:szCs w:val="20"/>
              </w:rPr>
              <w:t>N</w:t>
            </w:r>
            <w:r w:rsidRPr="00C148EF">
              <w:rPr>
                <w:szCs w:val="20"/>
              </w:rPr>
              <w:t>ame</w:t>
            </w:r>
          </w:p>
        </w:tc>
        <w:tc>
          <w:tcPr>
            <w:tcW w:w="4819" w:type="dxa"/>
          </w:tcPr>
          <w:p w14:paraId="331382C7" w14:textId="04B31BE4" w:rsidR="00590764" w:rsidRPr="00114158" w:rsidRDefault="00716D91" w:rsidP="00314377">
            <w:pPr>
              <w:numPr>
                <w:ilvl w:val="0"/>
                <w:numId w:val="0"/>
              </w:numPr>
              <w:spacing w:before="120" w:after="0"/>
              <w:ind w:left="851" w:hanging="851"/>
              <w:rPr>
                <w:szCs w:val="20"/>
              </w:rPr>
            </w:pPr>
            <w:proofErr w:type="spellStart"/>
            <w:r>
              <w:rPr>
                <w:szCs w:val="20"/>
              </w:rPr>
              <w:t>Shugborough</w:t>
            </w:r>
            <w:proofErr w:type="spellEnd"/>
            <w:r>
              <w:rPr>
                <w:szCs w:val="20"/>
              </w:rPr>
              <w:t xml:space="preserve"> Estate car park</w:t>
            </w:r>
          </w:p>
        </w:tc>
      </w:tr>
      <w:tr w:rsidR="00590764" w14:paraId="75F6B07F" w14:textId="77777777" w:rsidTr="00C148EF">
        <w:trPr>
          <w:jc w:val="center"/>
        </w:trPr>
        <w:tc>
          <w:tcPr>
            <w:tcW w:w="2122" w:type="dxa"/>
            <w:shd w:val="clear" w:color="auto" w:fill="F2F2F2" w:themeFill="background1" w:themeFillShade="F2"/>
          </w:tcPr>
          <w:p w14:paraId="768AAD5A" w14:textId="77777777" w:rsidR="00590764" w:rsidRPr="00C148EF" w:rsidRDefault="00590764" w:rsidP="00314377">
            <w:pPr>
              <w:numPr>
                <w:ilvl w:val="0"/>
                <w:numId w:val="0"/>
              </w:numPr>
              <w:spacing w:before="120" w:after="0"/>
              <w:ind w:left="851" w:hanging="851"/>
              <w:rPr>
                <w:szCs w:val="20"/>
              </w:rPr>
            </w:pPr>
            <w:r w:rsidRPr="00C148EF">
              <w:rPr>
                <w:szCs w:val="20"/>
              </w:rPr>
              <w:t>Project Type</w:t>
            </w:r>
          </w:p>
        </w:tc>
        <w:tc>
          <w:tcPr>
            <w:tcW w:w="4819" w:type="dxa"/>
          </w:tcPr>
          <w:p w14:paraId="38141858" w14:textId="57D6A3A2" w:rsidR="00590764" w:rsidRPr="00114158" w:rsidRDefault="00716D91" w:rsidP="00314377">
            <w:pPr>
              <w:numPr>
                <w:ilvl w:val="0"/>
                <w:numId w:val="0"/>
              </w:numPr>
              <w:spacing w:before="120" w:after="0"/>
              <w:ind w:left="851" w:hanging="851"/>
              <w:rPr>
                <w:szCs w:val="20"/>
              </w:rPr>
            </w:pPr>
            <w:r>
              <w:rPr>
                <w:szCs w:val="20"/>
              </w:rPr>
              <w:t>Archaeological Evaluation</w:t>
            </w:r>
          </w:p>
        </w:tc>
      </w:tr>
      <w:tr w:rsidR="00590764" w14:paraId="632C3DAC" w14:textId="77777777" w:rsidTr="00C148EF">
        <w:trPr>
          <w:jc w:val="center"/>
        </w:trPr>
        <w:tc>
          <w:tcPr>
            <w:tcW w:w="2122" w:type="dxa"/>
            <w:shd w:val="clear" w:color="auto" w:fill="F2F2F2" w:themeFill="background1" w:themeFillShade="F2"/>
          </w:tcPr>
          <w:p w14:paraId="13DDF1C0" w14:textId="77777777" w:rsidR="00590764" w:rsidRPr="00C148EF" w:rsidRDefault="00590764" w:rsidP="00314377">
            <w:pPr>
              <w:numPr>
                <w:ilvl w:val="0"/>
                <w:numId w:val="0"/>
              </w:numPr>
              <w:spacing w:before="120" w:after="0"/>
              <w:ind w:left="851" w:hanging="851"/>
              <w:rPr>
                <w:szCs w:val="20"/>
              </w:rPr>
            </w:pPr>
            <w:r w:rsidRPr="00C148EF">
              <w:rPr>
                <w:szCs w:val="20"/>
              </w:rPr>
              <w:t>Project Manager</w:t>
            </w:r>
          </w:p>
        </w:tc>
        <w:tc>
          <w:tcPr>
            <w:tcW w:w="4819" w:type="dxa"/>
          </w:tcPr>
          <w:p w14:paraId="448FFEBC" w14:textId="77777777" w:rsidR="00590764" w:rsidRPr="00114158" w:rsidRDefault="00590764" w:rsidP="00314377">
            <w:pPr>
              <w:numPr>
                <w:ilvl w:val="0"/>
                <w:numId w:val="0"/>
              </w:numPr>
              <w:spacing w:before="120" w:after="0"/>
              <w:ind w:left="851" w:hanging="851"/>
              <w:rPr>
                <w:szCs w:val="20"/>
              </w:rPr>
            </w:pPr>
            <w:r w:rsidRPr="00114158">
              <w:rPr>
                <w:szCs w:val="20"/>
              </w:rPr>
              <w:t>Tim Malim</w:t>
            </w:r>
          </w:p>
        </w:tc>
      </w:tr>
      <w:tr w:rsidR="00590764" w14:paraId="43DD7038" w14:textId="77777777" w:rsidTr="00C148EF">
        <w:trPr>
          <w:jc w:val="center"/>
        </w:trPr>
        <w:tc>
          <w:tcPr>
            <w:tcW w:w="2122" w:type="dxa"/>
            <w:shd w:val="clear" w:color="auto" w:fill="F2F2F2" w:themeFill="background1" w:themeFillShade="F2"/>
          </w:tcPr>
          <w:p w14:paraId="3346E559" w14:textId="77777777" w:rsidR="00590764" w:rsidRPr="00C148EF" w:rsidRDefault="00590764" w:rsidP="00314377">
            <w:pPr>
              <w:numPr>
                <w:ilvl w:val="0"/>
                <w:numId w:val="0"/>
              </w:numPr>
              <w:spacing w:before="120" w:after="0"/>
              <w:ind w:left="851" w:hanging="851"/>
              <w:rPr>
                <w:szCs w:val="20"/>
              </w:rPr>
            </w:pPr>
            <w:r w:rsidRPr="00C148EF">
              <w:rPr>
                <w:szCs w:val="20"/>
              </w:rPr>
              <w:t>Project Supervisor</w:t>
            </w:r>
          </w:p>
        </w:tc>
        <w:tc>
          <w:tcPr>
            <w:tcW w:w="4819" w:type="dxa"/>
          </w:tcPr>
          <w:p w14:paraId="0A002D7B" w14:textId="4A828467" w:rsidR="00590764" w:rsidRPr="00114158" w:rsidRDefault="00DF79A6" w:rsidP="00DF79A6">
            <w:pPr>
              <w:numPr>
                <w:ilvl w:val="0"/>
                <w:numId w:val="0"/>
              </w:numPr>
              <w:spacing w:before="120" w:after="0"/>
              <w:ind w:left="851" w:hanging="851"/>
              <w:rPr>
                <w:szCs w:val="20"/>
              </w:rPr>
            </w:pPr>
            <w:r>
              <w:rPr>
                <w:szCs w:val="20"/>
              </w:rPr>
              <w:t>Ian Grant</w:t>
            </w:r>
          </w:p>
        </w:tc>
      </w:tr>
      <w:tr w:rsidR="00C82878" w14:paraId="3B6417D9" w14:textId="77777777" w:rsidTr="00C148EF">
        <w:trPr>
          <w:jc w:val="center"/>
        </w:trPr>
        <w:tc>
          <w:tcPr>
            <w:tcW w:w="2122" w:type="dxa"/>
            <w:shd w:val="clear" w:color="auto" w:fill="F2F2F2" w:themeFill="background1" w:themeFillShade="F2"/>
          </w:tcPr>
          <w:p w14:paraId="30B28106" w14:textId="4F914FC3" w:rsidR="00C82878" w:rsidRPr="00C148EF" w:rsidRDefault="00314377" w:rsidP="00314377">
            <w:pPr>
              <w:numPr>
                <w:ilvl w:val="0"/>
                <w:numId w:val="0"/>
              </w:numPr>
              <w:spacing w:before="120" w:after="0"/>
              <w:ind w:left="851" w:hanging="851"/>
              <w:rPr>
                <w:szCs w:val="20"/>
              </w:rPr>
            </w:pPr>
            <w:r>
              <w:rPr>
                <w:szCs w:val="20"/>
              </w:rPr>
              <w:t>Grid Reference</w:t>
            </w:r>
          </w:p>
        </w:tc>
        <w:tc>
          <w:tcPr>
            <w:tcW w:w="4819" w:type="dxa"/>
          </w:tcPr>
          <w:p w14:paraId="4B0C8C02" w14:textId="68A9E714" w:rsidR="00C82878" w:rsidRPr="00114158" w:rsidRDefault="006F277F" w:rsidP="00DF79A6">
            <w:pPr>
              <w:numPr>
                <w:ilvl w:val="0"/>
                <w:numId w:val="0"/>
              </w:numPr>
              <w:spacing w:before="120" w:after="0"/>
              <w:ind w:left="851" w:hanging="851"/>
              <w:rPr>
                <w:szCs w:val="20"/>
              </w:rPr>
            </w:pPr>
            <w:r>
              <w:t>SJ</w:t>
            </w:r>
            <w:r w:rsidR="005549EE">
              <w:t>99</w:t>
            </w:r>
            <w:r w:rsidR="002A2E8C">
              <w:t>347 21476</w:t>
            </w:r>
          </w:p>
        </w:tc>
      </w:tr>
      <w:tr w:rsidR="00590764" w14:paraId="13899C7C" w14:textId="77777777" w:rsidTr="00C148EF">
        <w:trPr>
          <w:jc w:val="center"/>
        </w:trPr>
        <w:tc>
          <w:tcPr>
            <w:tcW w:w="2122" w:type="dxa"/>
            <w:shd w:val="clear" w:color="auto" w:fill="F2F2F2" w:themeFill="background1" w:themeFillShade="F2"/>
          </w:tcPr>
          <w:p w14:paraId="2E988673" w14:textId="77777777" w:rsidR="00590764" w:rsidRPr="00C148EF" w:rsidRDefault="00590764" w:rsidP="00314377">
            <w:pPr>
              <w:numPr>
                <w:ilvl w:val="0"/>
                <w:numId w:val="0"/>
              </w:numPr>
              <w:spacing w:before="120" w:after="0"/>
              <w:ind w:left="851" w:hanging="851"/>
              <w:rPr>
                <w:szCs w:val="20"/>
              </w:rPr>
            </w:pPr>
            <w:r w:rsidRPr="00C148EF">
              <w:rPr>
                <w:szCs w:val="20"/>
              </w:rPr>
              <w:t>County/LPA</w:t>
            </w:r>
          </w:p>
        </w:tc>
        <w:tc>
          <w:tcPr>
            <w:tcW w:w="4819" w:type="dxa"/>
          </w:tcPr>
          <w:p w14:paraId="2C6AAD5D" w14:textId="12BB81B1" w:rsidR="00590764" w:rsidRPr="006F277F" w:rsidRDefault="006F277F" w:rsidP="00314377">
            <w:pPr>
              <w:numPr>
                <w:ilvl w:val="0"/>
                <w:numId w:val="0"/>
              </w:numPr>
              <w:spacing w:before="120" w:after="0"/>
              <w:ind w:left="851" w:hanging="851"/>
              <w:rPr>
                <w:szCs w:val="20"/>
              </w:rPr>
            </w:pPr>
            <w:r w:rsidRPr="006F277F">
              <w:rPr>
                <w:szCs w:val="20"/>
              </w:rPr>
              <w:t>Staffordshire</w:t>
            </w:r>
          </w:p>
        </w:tc>
      </w:tr>
      <w:tr w:rsidR="00C148EF" w14:paraId="720FC410" w14:textId="77777777" w:rsidTr="00C148EF">
        <w:trPr>
          <w:jc w:val="center"/>
        </w:trPr>
        <w:tc>
          <w:tcPr>
            <w:tcW w:w="2122" w:type="dxa"/>
            <w:shd w:val="clear" w:color="auto" w:fill="F2F2F2" w:themeFill="background1" w:themeFillShade="F2"/>
          </w:tcPr>
          <w:p w14:paraId="003C9CEC" w14:textId="1438A381" w:rsidR="00C148EF" w:rsidRPr="00C148EF" w:rsidRDefault="00C148EF" w:rsidP="00314377">
            <w:pPr>
              <w:numPr>
                <w:ilvl w:val="0"/>
                <w:numId w:val="0"/>
              </w:numPr>
              <w:spacing w:before="120" w:after="0"/>
              <w:ind w:left="851" w:hanging="851"/>
              <w:rPr>
                <w:szCs w:val="20"/>
              </w:rPr>
            </w:pPr>
            <w:r>
              <w:rPr>
                <w:szCs w:val="20"/>
              </w:rPr>
              <w:t>CPAT Report No</w:t>
            </w:r>
          </w:p>
        </w:tc>
        <w:tc>
          <w:tcPr>
            <w:tcW w:w="4819" w:type="dxa"/>
          </w:tcPr>
          <w:p w14:paraId="305CC574" w14:textId="0B66E8C1" w:rsidR="00C148EF" w:rsidRPr="00114158" w:rsidRDefault="006F277F" w:rsidP="00314377">
            <w:pPr>
              <w:numPr>
                <w:ilvl w:val="0"/>
                <w:numId w:val="0"/>
              </w:numPr>
              <w:spacing w:before="120" w:after="0"/>
              <w:rPr>
                <w:szCs w:val="20"/>
              </w:rPr>
            </w:pPr>
            <w:r>
              <w:rPr>
                <w:szCs w:val="20"/>
              </w:rPr>
              <w:t>1911</w:t>
            </w:r>
          </w:p>
        </w:tc>
      </w:tr>
    </w:tbl>
    <w:p w14:paraId="2C62C6BC" w14:textId="77777777" w:rsidR="00794774" w:rsidRPr="00501F1D" w:rsidRDefault="00794774" w:rsidP="00313FD5">
      <w:pPr>
        <w:pStyle w:val="reportinitialdata"/>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5"/>
        <w:gridCol w:w="3005"/>
        <w:gridCol w:w="3006"/>
      </w:tblGrid>
      <w:tr w:rsidR="00AB0070" w:rsidRPr="001C1EB1" w14:paraId="0D07CCDC" w14:textId="77777777" w:rsidTr="00FF5425">
        <w:trPr>
          <w:trHeight w:val="482"/>
        </w:trPr>
        <w:tc>
          <w:tcPr>
            <w:tcW w:w="3005" w:type="dxa"/>
            <w:shd w:val="clear" w:color="auto" w:fill="F2F2F2" w:themeFill="background1" w:themeFillShade="F2"/>
            <w:vAlign w:val="center"/>
          </w:tcPr>
          <w:p w14:paraId="646ED843" w14:textId="0A2A88C8" w:rsidR="00AB0070" w:rsidRPr="001C1EB1" w:rsidRDefault="00FF5425" w:rsidP="00FF5425">
            <w:pPr>
              <w:pStyle w:val="firsttabletitle"/>
            </w:pPr>
            <w:r>
              <w:t>Report p</w:t>
            </w:r>
            <w:r w:rsidR="00AB0070" w:rsidRPr="001C1EB1">
              <w:t>repared by:</w:t>
            </w:r>
          </w:p>
        </w:tc>
        <w:tc>
          <w:tcPr>
            <w:tcW w:w="3005" w:type="dxa"/>
            <w:shd w:val="clear" w:color="auto" w:fill="F2F2F2" w:themeFill="background1" w:themeFillShade="F2"/>
            <w:vAlign w:val="center"/>
          </w:tcPr>
          <w:p w14:paraId="0B6B6480" w14:textId="1B612581" w:rsidR="00AB0070" w:rsidRPr="001C1EB1" w:rsidRDefault="00FF5425" w:rsidP="00FF5425">
            <w:pPr>
              <w:pStyle w:val="firsttabletitle"/>
            </w:pPr>
            <w:r>
              <w:t>Report c</w:t>
            </w:r>
            <w:r w:rsidR="00AB0070" w:rsidRPr="001C1EB1">
              <w:t>hecked by:</w:t>
            </w:r>
          </w:p>
        </w:tc>
        <w:tc>
          <w:tcPr>
            <w:tcW w:w="3006" w:type="dxa"/>
            <w:shd w:val="clear" w:color="auto" w:fill="F2F2F2" w:themeFill="background1" w:themeFillShade="F2"/>
            <w:vAlign w:val="center"/>
          </w:tcPr>
          <w:p w14:paraId="31FB3407" w14:textId="40C11F14" w:rsidR="00AB0070" w:rsidRPr="001C1EB1" w:rsidRDefault="00FF5425" w:rsidP="00FF5425">
            <w:pPr>
              <w:pStyle w:val="firsttabletitle"/>
            </w:pPr>
            <w:r>
              <w:t>Report a</w:t>
            </w:r>
            <w:r w:rsidR="00AB0070" w:rsidRPr="001C1EB1">
              <w:t>pproved by:</w:t>
            </w:r>
          </w:p>
        </w:tc>
      </w:tr>
      <w:tr w:rsidR="00AB0070" w:rsidRPr="001C1EB1" w14:paraId="7555FAEE" w14:textId="77777777" w:rsidTr="006E23C7">
        <w:trPr>
          <w:trHeight w:val="1024"/>
        </w:trPr>
        <w:tc>
          <w:tcPr>
            <w:tcW w:w="3005" w:type="dxa"/>
            <w:shd w:val="clear" w:color="auto" w:fill="auto"/>
          </w:tcPr>
          <w:p w14:paraId="7F4ABF01" w14:textId="0D216B72" w:rsidR="00AB0070" w:rsidRPr="001C1EB1" w:rsidRDefault="006F3ED9" w:rsidP="00E96BC5">
            <w:pPr>
              <w:pStyle w:val="BodyText1"/>
              <w:spacing w:after="0"/>
              <w:jc w:val="center"/>
            </w:pPr>
            <w:r>
              <w:rPr>
                <w:noProof/>
              </w:rPr>
              <w:drawing>
                <wp:inline distT="0" distB="0" distL="0" distR="0" wp14:anchorId="6E4E6E8D" wp14:editId="0DDF13BF">
                  <wp:extent cx="1394460" cy="51441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1741" cy="520786"/>
                          </a:xfrm>
                          <a:prstGeom prst="rect">
                            <a:avLst/>
                          </a:prstGeom>
                        </pic:spPr>
                      </pic:pic>
                    </a:graphicData>
                  </a:graphic>
                </wp:inline>
              </w:drawing>
            </w:r>
          </w:p>
          <w:p w14:paraId="718E7435" w14:textId="7B9B3A88" w:rsidR="00AB0070" w:rsidRPr="001C1EB1" w:rsidRDefault="00AB0070" w:rsidP="00FF5425">
            <w:pPr>
              <w:pStyle w:val="BodyText1"/>
              <w:spacing w:after="0"/>
            </w:pPr>
          </w:p>
        </w:tc>
        <w:tc>
          <w:tcPr>
            <w:tcW w:w="3005" w:type="dxa"/>
            <w:shd w:val="clear" w:color="auto" w:fill="auto"/>
          </w:tcPr>
          <w:p w14:paraId="010D165C" w14:textId="77777777" w:rsidR="00AB0070" w:rsidRPr="001C1EB1" w:rsidRDefault="00AB0070" w:rsidP="00FF5425">
            <w:pPr>
              <w:pStyle w:val="BodyText1"/>
              <w:spacing w:after="0"/>
            </w:pPr>
          </w:p>
          <w:p w14:paraId="6E1F79B2" w14:textId="14F6B5A3" w:rsidR="00AB0070" w:rsidRPr="001C1EB1" w:rsidRDefault="00CE0A9C" w:rsidP="00FF5425">
            <w:pPr>
              <w:pStyle w:val="BodyText1"/>
              <w:spacing w:after="0"/>
            </w:pPr>
            <w:r>
              <w:rPr>
                <w:noProof/>
              </w:rPr>
              <w:drawing>
                <wp:inline distT="0" distB="0" distL="0" distR="0" wp14:anchorId="7A56FDBA" wp14:editId="25A70EFD">
                  <wp:extent cx="1524000" cy="4876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0" cy="487680"/>
                          </a:xfrm>
                          <a:prstGeom prst="rect">
                            <a:avLst/>
                          </a:prstGeom>
                          <a:noFill/>
                        </pic:spPr>
                      </pic:pic>
                    </a:graphicData>
                  </a:graphic>
                </wp:inline>
              </w:drawing>
            </w:r>
          </w:p>
        </w:tc>
        <w:tc>
          <w:tcPr>
            <w:tcW w:w="3006" w:type="dxa"/>
            <w:shd w:val="clear" w:color="auto" w:fill="auto"/>
          </w:tcPr>
          <w:p w14:paraId="488C9D4C" w14:textId="77777777" w:rsidR="00AB0070" w:rsidRPr="001C1EB1" w:rsidRDefault="00AB0070" w:rsidP="00FF5425">
            <w:pPr>
              <w:pStyle w:val="BodyText1"/>
              <w:spacing w:after="0"/>
            </w:pPr>
          </w:p>
          <w:p w14:paraId="557B46BF" w14:textId="7B72D023" w:rsidR="00AB0070" w:rsidRPr="001C1EB1" w:rsidRDefault="00DA49AB" w:rsidP="00FF5425">
            <w:pPr>
              <w:pStyle w:val="BodyText1"/>
              <w:spacing w:after="0"/>
            </w:pPr>
            <w:r>
              <w:rPr>
                <w:noProof/>
              </w:rPr>
              <w:drawing>
                <wp:inline distT="0" distB="0" distL="0" distR="0" wp14:anchorId="4398F50B" wp14:editId="22A3A80D">
                  <wp:extent cx="1481455" cy="487680"/>
                  <wp:effectExtent l="0" t="0" r="4445"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1455" cy="487680"/>
                          </a:xfrm>
                          <a:prstGeom prst="rect">
                            <a:avLst/>
                          </a:prstGeom>
                          <a:noFill/>
                        </pic:spPr>
                      </pic:pic>
                    </a:graphicData>
                  </a:graphic>
                </wp:inline>
              </w:drawing>
            </w:r>
          </w:p>
        </w:tc>
      </w:tr>
      <w:tr w:rsidR="00AB0070" w:rsidRPr="001C1EB1" w14:paraId="2D44F6DC" w14:textId="77777777" w:rsidTr="006014C2">
        <w:tc>
          <w:tcPr>
            <w:tcW w:w="3005" w:type="dxa"/>
            <w:shd w:val="clear" w:color="auto" w:fill="auto"/>
          </w:tcPr>
          <w:p w14:paraId="7E886BBA" w14:textId="55B81B2D" w:rsidR="00AB0070" w:rsidRPr="001C1EB1" w:rsidRDefault="006F277F" w:rsidP="00FF5425">
            <w:pPr>
              <w:pStyle w:val="BodyText1"/>
              <w:spacing w:after="0"/>
              <w:jc w:val="center"/>
            </w:pPr>
            <w:r>
              <w:t>Evon Kirby</w:t>
            </w:r>
            <w:r w:rsidR="006E23C7" w:rsidRPr="001C1EB1">
              <w:br/>
            </w:r>
            <w:r w:rsidR="00AB0070" w:rsidRPr="001C1EB1">
              <w:t>P</w:t>
            </w:r>
            <w:r>
              <w:t>roject Archaeologist</w:t>
            </w:r>
          </w:p>
        </w:tc>
        <w:tc>
          <w:tcPr>
            <w:tcW w:w="3005" w:type="dxa"/>
            <w:shd w:val="clear" w:color="auto" w:fill="auto"/>
          </w:tcPr>
          <w:p w14:paraId="5299B4BB" w14:textId="0A04CEBA" w:rsidR="00AB0070" w:rsidRPr="001C1EB1" w:rsidRDefault="004226F2" w:rsidP="00FF5425">
            <w:pPr>
              <w:pStyle w:val="BodyText1"/>
              <w:spacing w:after="0"/>
              <w:jc w:val="center"/>
            </w:pPr>
            <w:r>
              <w:t>Ian Grant</w:t>
            </w:r>
            <w:r w:rsidR="006E23C7" w:rsidRPr="001C1EB1">
              <w:br/>
            </w:r>
            <w:r>
              <w:t>Senior</w:t>
            </w:r>
            <w:r w:rsidR="00AB0070" w:rsidRPr="001C1EB1">
              <w:t xml:space="preserve"> Archaeologist</w:t>
            </w:r>
          </w:p>
        </w:tc>
        <w:tc>
          <w:tcPr>
            <w:tcW w:w="3006" w:type="dxa"/>
            <w:shd w:val="clear" w:color="auto" w:fill="auto"/>
          </w:tcPr>
          <w:p w14:paraId="6DB75501" w14:textId="6BD25AD9" w:rsidR="00AB0070" w:rsidRPr="001C1EB1" w:rsidRDefault="00B46CDA" w:rsidP="00FF5425">
            <w:pPr>
              <w:pStyle w:val="BodyText1"/>
              <w:spacing w:after="0"/>
              <w:jc w:val="center"/>
            </w:pPr>
            <w:r>
              <w:t>Tim Malim</w:t>
            </w:r>
            <w:r w:rsidR="00EB0AC9" w:rsidRPr="001C1EB1">
              <w:br/>
            </w:r>
            <w:r w:rsidR="00EB0AC9">
              <w:t>Principal</w:t>
            </w:r>
            <w:r w:rsidR="00EB0AC9" w:rsidRPr="001C1EB1">
              <w:t xml:space="preserve"> Archaeologist</w:t>
            </w:r>
          </w:p>
        </w:tc>
      </w:tr>
      <w:tr w:rsidR="00AB0070" w:rsidRPr="001C1EB1" w14:paraId="683F37CA" w14:textId="77777777" w:rsidTr="006E23C7">
        <w:trPr>
          <w:trHeight w:val="397"/>
        </w:trPr>
        <w:tc>
          <w:tcPr>
            <w:tcW w:w="3005" w:type="dxa"/>
            <w:shd w:val="clear" w:color="auto" w:fill="auto"/>
          </w:tcPr>
          <w:p w14:paraId="49BF1430" w14:textId="6D7A3B2E" w:rsidR="00AB0070" w:rsidRPr="001C1EB1" w:rsidRDefault="006F277F" w:rsidP="00FF5425">
            <w:pPr>
              <w:pStyle w:val="BodyText1"/>
              <w:spacing w:after="0"/>
              <w:jc w:val="center"/>
            </w:pPr>
            <w:r>
              <w:t>31/10/2022</w:t>
            </w:r>
          </w:p>
        </w:tc>
        <w:tc>
          <w:tcPr>
            <w:tcW w:w="3005" w:type="dxa"/>
            <w:shd w:val="clear" w:color="auto" w:fill="auto"/>
          </w:tcPr>
          <w:p w14:paraId="42764D1B" w14:textId="7A3ADDBF" w:rsidR="00AB0070" w:rsidRPr="001C1EB1" w:rsidRDefault="006B0D3C" w:rsidP="004226F2">
            <w:pPr>
              <w:pStyle w:val="BodyText1"/>
              <w:spacing w:after="0"/>
              <w:jc w:val="center"/>
            </w:pPr>
            <w:r>
              <w:t>1</w:t>
            </w:r>
            <w:r w:rsidR="00A34DD7">
              <w:t>6</w:t>
            </w:r>
            <w:r w:rsidR="007B4D70">
              <w:t>/</w:t>
            </w:r>
            <w:r w:rsidR="004226F2">
              <w:t>11</w:t>
            </w:r>
            <w:r w:rsidR="007B4D70">
              <w:t>/2022</w:t>
            </w:r>
          </w:p>
        </w:tc>
        <w:tc>
          <w:tcPr>
            <w:tcW w:w="3006" w:type="dxa"/>
            <w:shd w:val="clear" w:color="auto" w:fill="auto"/>
          </w:tcPr>
          <w:p w14:paraId="4F78CC37" w14:textId="74EF7530" w:rsidR="00AB0070" w:rsidRPr="001C1EB1" w:rsidRDefault="006B0D3C" w:rsidP="00FF5425">
            <w:pPr>
              <w:pStyle w:val="BodyText1"/>
              <w:spacing w:after="0"/>
              <w:jc w:val="center"/>
            </w:pPr>
            <w:r>
              <w:t>1</w:t>
            </w:r>
            <w:r w:rsidR="00A34DD7">
              <w:t>6</w:t>
            </w:r>
            <w:r w:rsidR="007B4D70">
              <w:t>/</w:t>
            </w:r>
            <w:r w:rsidR="004226F2">
              <w:t>11</w:t>
            </w:r>
            <w:r w:rsidR="007B4D70">
              <w:t>/2022</w:t>
            </w:r>
          </w:p>
        </w:tc>
      </w:tr>
      <w:tr w:rsidR="00C148EF" w:rsidRPr="001C1EB1" w14:paraId="07E5FCC0" w14:textId="77777777" w:rsidTr="00FF5425">
        <w:trPr>
          <w:trHeight w:val="397"/>
        </w:trPr>
        <w:tc>
          <w:tcPr>
            <w:tcW w:w="3005" w:type="dxa"/>
            <w:shd w:val="clear" w:color="auto" w:fill="F2F2F2" w:themeFill="background1" w:themeFillShade="F2"/>
          </w:tcPr>
          <w:p w14:paraId="44630BE0" w14:textId="5BF7C3A1" w:rsidR="00C148EF" w:rsidRPr="00FF5425" w:rsidRDefault="00C148EF" w:rsidP="00FF5425">
            <w:pPr>
              <w:pStyle w:val="BodyText1"/>
              <w:spacing w:after="0"/>
              <w:jc w:val="center"/>
              <w:rPr>
                <w:b/>
                <w:bCs w:val="0"/>
              </w:rPr>
            </w:pPr>
            <w:r w:rsidRPr="00FF5425">
              <w:rPr>
                <w:b/>
                <w:bCs w:val="0"/>
              </w:rPr>
              <w:t>Report Status</w:t>
            </w:r>
          </w:p>
        </w:tc>
        <w:tc>
          <w:tcPr>
            <w:tcW w:w="6011" w:type="dxa"/>
            <w:gridSpan w:val="2"/>
            <w:shd w:val="clear" w:color="auto" w:fill="auto"/>
          </w:tcPr>
          <w:p w14:paraId="659107D2" w14:textId="55DA5E6E" w:rsidR="00C148EF" w:rsidRPr="001C1EB1" w:rsidRDefault="000D5886" w:rsidP="00FF5425">
            <w:pPr>
              <w:pStyle w:val="BodyText1"/>
              <w:spacing w:after="0"/>
              <w:jc w:val="left"/>
            </w:pPr>
            <w:r>
              <w:t>Fin</w:t>
            </w:r>
            <w:r w:rsidR="002F4459">
              <w:t>al</w:t>
            </w:r>
          </w:p>
        </w:tc>
      </w:tr>
      <w:tr w:rsidR="00C148EF" w:rsidRPr="001C1EB1" w14:paraId="7997F853" w14:textId="77777777" w:rsidTr="00FF5425">
        <w:trPr>
          <w:trHeight w:val="397"/>
        </w:trPr>
        <w:tc>
          <w:tcPr>
            <w:tcW w:w="3005" w:type="dxa"/>
            <w:shd w:val="clear" w:color="auto" w:fill="F2F2F2" w:themeFill="background1" w:themeFillShade="F2"/>
          </w:tcPr>
          <w:p w14:paraId="1DA6AD0B" w14:textId="7B6BD5CA" w:rsidR="00C148EF" w:rsidRPr="00FF5425" w:rsidRDefault="00C148EF" w:rsidP="00FF5425">
            <w:pPr>
              <w:pStyle w:val="BodyText1"/>
              <w:spacing w:after="0"/>
              <w:jc w:val="center"/>
              <w:rPr>
                <w:b/>
                <w:bCs w:val="0"/>
              </w:rPr>
            </w:pPr>
            <w:r w:rsidRPr="00FF5425">
              <w:rPr>
                <w:b/>
                <w:bCs w:val="0"/>
              </w:rPr>
              <w:t>Confidential until</w:t>
            </w:r>
          </w:p>
        </w:tc>
        <w:tc>
          <w:tcPr>
            <w:tcW w:w="6011" w:type="dxa"/>
            <w:gridSpan w:val="2"/>
            <w:shd w:val="clear" w:color="auto" w:fill="auto"/>
          </w:tcPr>
          <w:p w14:paraId="1E49358C" w14:textId="0981CD58" w:rsidR="00C148EF" w:rsidRPr="001C1EB1" w:rsidRDefault="00FF5425" w:rsidP="00FF5425">
            <w:pPr>
              <w:pStyle w:val="BodyText1"/>
              <w:spacing w:after="0"/>
              <w:jc w:val="left"/>
            </w:pPr>
            <w:r>
              <w:t>N/A</w:t>
            </w:r>
          </w:p>
        </w:tc>
      </w:tr>
    </w:tbl>
    <w:p w14:paraId="5C4C2A1B" w14:textId="77777777" w:rsidR="00EB0AC9" w:rsidRDefault="00EB0AC9" w:rsidP="00313FD5">
      <w:pPr>
        <w:pStyle w:val="BodyText1"/>
      </w:pPr>
    </w:p>
    <w:p w14:paraId="51D7E068" w14:textId="2F3ABE7D" w:rsidR="00AB0070" w:rsidRDefault="00AB0070" w:rsidP="00DF1F9D">
      <w:pPr>
        <w:pStyle w:val="BodyText1"/>
        <w:sectPr w:rsidR="00AB0070">
          <w:headerReference w:type="default" r:id="rId16"/>
          <w:footerReference w:type="default" r:id="rId17"/>
          <w:pgSz w:w="11906" w:h="16838"/>
          <w:pgMar w:top="1440" w:right="1440" w:bottom="1440" w:left="1440" w:header="708" w:footer="708" w:gutter="0"/>
          <w:cols w:space="708"/>
          <w:docGrid w:linePitch="360"/>
        </w:sectPr>
      </w:pPr>
      <w:r w:rsidRPr="001C1EB1">
        <w:t>Bibliographic reference:</w:t>
      </w:r>
      <w:r w:rsidR="00FF5425">
        <w:t xml:space="preserve"> </w:t>
      </w:r>
      <w:r w:rsidR="00DF1F9D">
        <w:t xml:space="preserve">Kirby, E., 2022. </w:t>
      </w:r>
      <w:proofErr w:type="spellStart"/>
      <w:r w:rsidR="00DF1F9D">
        <w:rPr>
          <w:i/>
          <w:iCs/>
        </w:rPr>
        <w:t>Shugborough</w:t>
      </w:r>
      <w:proofErr w:type="spellEnd"/>
      <w:r w:rsidR="00DF1F9D">
        <w:rPr>
          <w:i/>
          <w:iCs/>
        </w:rPr>
        <w:t xml:space="preserve"> Estate car park: Archaeological Evaluation. </w:t>
      </w:r>
      <w:r w:rsidR="00DF1F9D">
        <w:t>Unpublished report. CPAT Report No. 1911.</w:t>
      </w:r>
    </w:p>
    <w:p w14:paraId="6EEEC2A6" w14:textId="77777777" w:rsidR="00AB0070" w:rsidRDefault="00AB0070" w:rsidP="00785362">
      <w:pPr>
        <w:pStyle w:val="Subtitle"/>
      </w:pPr>
      <w:r w:rsidRPr="006C2D76">
        <w:lastRenderedPageBreak/>
        <w:t>CONTENTS</w:t>
      </w:r>
    </w:p>
    <w:p w14:paraId="58AE465A" w14:textId="77777777" w:rsidR="006E23C7" w:rsidRPr="006E23C7" w:rsidRDefault="006E23C7" w:rsidP="00313FD5">
      <w:pPr>
        <w:pStyle w:val="BodyText1"/>
      </w:pPr>
    </w:p>
    <w:sdt>
      <w:sdtPr>
        <w:rPr>
          <w:rFonts w:ascii="Ebrima" w:eastAsiaTheme="minorHAnsi" w:hAnsi="Ebrima" w:cstheme="minorBidi"/>
          <w:sz w:val="20"/>
          <w:szCs w:val="22"/>
          <w:lang w:val="en-GB"/>
        </w:rPr>
        <w:id w:val="-921941672"/>
        <w:docPartObj>
          <w:docPartGallery w:val="Table of Contents"/>
          <w:docPartUnique/>
        </w:docPartObj>
      </w:sdtPr>
      <w:sdtEndPr>
        <w:rPr>
          <w:noProof/>
        </w:rPr>
      </w:sdtEndPr>
      <w:sdtContent>
        <w:p w14:paraId="30CDC1D7" w14:textId="77777777" w:rsidR="006E23C7" w:rsidRDefault="006E23C7" w:rsidP="00785362">
          <w:pPr>
            <w:pStyle w:val="TOCHeading"/>
          </w:pPr>
        </w:p>
        <w:p w14:paraId="0DA9EE3C" w14:textId="54F71910" w:rsidR="003F72CF" w:rsidRDefault="006E23C7">
          <w:pPr>
            <w:pStyle w:val="TOC1"/>
            <w:rPr>
              <w:rFonts w:eastAsiaTheme="minorEastAsia" w:cstheme="minorBidi"/>
              <w:b w:val="0"/>
              <w:caps w:val="0"/>
              <w:kern w:val="0"/>
              <w:sz w:val="22"/>
              <w:szCs w:val="22"/>
              <w:lang w:eastAsia="en-GB"/>
            </w:rPr>
          </w:pPr>
          <w:r>
            <w:fldChar w:fldCharType="begin"/>
          </w:r>
          <w:r w:rsidRPr="006E23C7">
            <w:instrText xml:space="preserve"> TOC \o "1-3" \h \z \u </w:instrText>
          </w:r>
          <w:r>
            <w:fldChar w:fldCharType="separate"/>
          </w:r>
          <w:hyperlink w:anchor="_Toc118810797" w:history="1">
            <w:r w:rsidR="003F72CF" w:rsidRPr="00831CC3">
              <w:rPr>
                <w:rStyle w:val="Hyperlink"/>
              </w:rPr>
              <w:t>Summary</w:t>
            </w:r>
            <w:r w:rsidR="003F72CF">
              <w:rPr>
                <w:webHidden/>
              </w:rPr>
              <w:tab/>
            </w:r>
            <w:r w:rsidR="003F72CF">
              <w:rPr>
                <w:webHidden/>
              </w:rPr>
              <w:fldChar w:fldCharType="begin"/>
            </w:r>
            <w:r w:rsidR="003F72CF">
              <w:rPr>
                <w:webHidden/>
              </w:rPr>
              <w:instrText xml:space="preserve"> PAGEREF _Toc118810797 \h </w:instrText>
            </w:r>
            <w:r w:rsidR="003F72CF">
              <w:rPr>
                <w:webHidden/>
              </w:rPr>
            </w:r>
            <w:r w:rsidR="003F72CF">
              <w:rPr>
                <w:webHidden/>
              </w:rPr>
              <w:fldChar w:fldCharType="separate"/>
            </w:r>
            <w:r w:rsidR="00C84338">
              <w:rPr>
                <w:webHidden/>
              </w:rPr>
              <w:t>ii</w:t>
            </w:r>
            <w:r w:rsidR="003F72CF">
              <w:rPr>
                <w:webHidden/>
              </w:rPr>
              <w:fldChar w:fldCharType="end"/>
            </w:r>
          </w:hyperlink>
        </w:p>
        <w:p w14:paraId="4B252F97" w14:textId="4E62F0A1" w:rsidR="003F72CF" w:rsidRDefault="00E806CB">
          <w:pPr>
            <w:pStyle w:val="TOC1"/>
            <w:rPr>
              <w:rFonts w:eastAsiaTheme="minorEastAsia" w:cstheme="minorBidi"/>
              <w:b w:val="0"/>
              <w:caps w:val="0"/>
              <w:kern w:val="0"/>
              <w:sz w:val="22"/>
              <w:szCs w:val="22"/>
              <w:lang w:eastAsia="en-GB"/>
            </w:rPr>
          </w:pPr>
          <w:hyperlink w:anchor="_Toc118810798" w:history="1">
            <w:r w:rsidR="003F72CF" w:rsidRPr="00831CC3">
              <w:rPr>
                <w:rStyle w:val="Hyperlink"/>
              </w:rPr>
              <w:t>1</w:t>
            </w:r>
            <w:r w:rsidR="003F72CF">
              <w:rPr>
                <w:rFonts w:eastAsiaTheme="minorEastAsia" w:cstheme="minorBidi"/>
                <w:b w:val="0"/>
                <w:caps w:val="0"/>
                <w:kern w:val="0"/>
                <w:sz w:val="22"/>
                <w:szCs w:val="22"/>
                <w:lang w:eastAsia="en-GB"/>
              </w:rPr>
              <w:tab/>
            </w:r>
            <w:r w:rsidR="003F72CF" w:rsidRPr="00831CC3">
              <w:rPr>
                <w:rStyle w:val="Hyperlink"/>
              </w:rPr>
              <w:t>Introduction</w:t>
            </w:r>
            <w:r w:rsidR="003F72CF">
              <w:rPr>
                <w:webHidden/>
              </w:rPr>
              <w:tab/>
            </w:r>
            <w:r w:rsidR="003F72CF">
              <w:rPr>
                <w:webHidden/>
              </w:rPr>
              <w:fldChar w:fldCharType="begin"/>
            </w:r>
            <w:r w:rsidR="003F72CF">
              <w:rPr>
                <w:webHidden/>
              </w:rPr>
              <w:instrText xml:space="preserve"> PAGEREF _Toc118810798 \h </w:instrText>
            </w:r>
            <w:r w:rsidR="003F72CF">
              <w:rPr>
                <w:webHidden/>
              </w:rPr>
            </w:r>
            <w:r w:rsidR="003F72CF">
              <w:rPr>
                <w:webHidden/>
              </w:rPr>
              <w:fldChar w:fldCharType="separate"/>
            </w:r>
            <w:r w:rsidR="00C84338">
              <w:rPr>
                <w:webHidden/>
              </w:rPr>
              <w:t>1</w:t>
            </w:r>
            <w:r w:rsidR="003F72CF">
              <w:rPr>
                <w:webHidden/>
              </w:rPr>
              <w:fldChar w:fldCharType="end"/>
            </w:r>
          </w:hyperlink>
        </w:p>
        <w:p w14:paraId="6C9F8BBE" w14:textId="1C182377" w:rsidR="003F72CF" w:rsidRDefault="00E806CB">
          <w:pPr>
            <w:pStyle w:val="TOC1"/>
            <w:rPr>
              <w:rFonts w:eastAsiaTheme="minorEastAsia" w:cstheme="minorBidi"/>
              <w:b w:val="0"/>
              <w:caps w:val="0"/>
              <w:kern w:val="0"/>
              <w:sz w:val="22"/>
              <w:szCs w:val="22"/>
              <w:lang w:eastAsia="en-GB"/>
            </w:rPr>
          </w:pPr>
          <w:hyperlink w:anchor="_Toc118810799" w:history="1">
            <w:r w:rsidR="003F72CF" w:rsidRPr="00831CC3">
              <w:rPr>
                <w:rStyle w:val="Hyperlink"/>
              </w:rPr>
              <w:t>2</w:t>
            </w:r>
            <w:r w:rsidR="003F72CF">
              <w:rPr>
                <w:rFonts w:eastAsiaTheme="minorEastAsia" w:cstheme="minorBidi"/>
                <w:b w:val="0"/>
                <w:caps w:val="0"/>
                <w:kern w:val="0"/>
                <w:sz w:val="22"/>
                <w:szCs w:val="22"/>
                <w:lang w:eastAsia="en-GB"/>
              </w:rPr>
              <w:tab/>
            </w:r>
            <w:r w:rsidR="003F72CF" w:rsidRPr="00831CC3">
              <w:rPr>
                <w:rStyle w:val="Hyperlink"/>
              </w:rPr>
              <w:t>Historic Background</w:t>
            </w:r>
            <w:r w:rsidR="003F72CF">
              <w:rPr>
                <w:webHidden/>
              </w:rPr>
              <w:tab/>
            </w:r>
            <w:r w:rsidR="003F72CF">
              <w:rPr>
                <w:webHidden/>
              </w:rPr>
              <w:fldChar w:fldCharType="begin"/>
            </w:r>
            <w:r w:rsidR="003F72CF">
              <w:rPr>
                <w:webHidden/>
              </w:rPr>
              <w:instrText xml:space="preserve"> PAGEREF _Toc118810799 \h </w:instrText>
            </w:r>
            <w:r w:rsidR="003F72CF">
              <w:rPr>
                <w:webHidden/>
              </w:rPr>
            </w:r>
            <w:r w:rsidR="003F72CF">
              <w:rPr>
                <w:webHidden/>
              </w:rPr>
              <w:fldChar w:fldCharType="separate"/>
            </w:r>
            <w:r w:rsidR="00C84338">
              <w:rPr>
                <w:webHidden/>
              </w:rPr>
              <w:t>2</w:t>
            </w:r>
            <w:r w:rsidR="003F72CF">
              <w:rPr>
                <w:webHidden/>
              </w:rPr>
              <w:fldChar w:fldCharType="end"/>
            </w:r>
          </w:hyperlink>
        </w:p>
        <w:p w14:paraId="3FC0FAB3" w14:textId="7D89F9C8" w:rsidR="003F72CF" w:rsidRDefault="00E806CB">
          <w:pPr>
            <w:pStyle w:val="TOC1"/>
            <w:rPr>
              <w:rFonts w:eastAsiaTheme="minorEastAsia" w:cstheme="minorBidi"/>
              <w:b w:val="0"/>
              <w:caps w:val="0"/>
              <w:kern w:val="0"/>
              <w:sz w:val="22"/>
              <w:szCs w:val="22"/>
              <w:lang w:eastAsia="en-GB"/>
            </w:rPr>
          </w:pPr>
          <w:hyperlink w:anchor="_Toc118810800" w:history="1">
            <w:r w:rsidR="003F72CF" w:rsidRPr="00831CC3">
              <w:rPr>
                <w:rStyle w:val="Hyperlink"/>
              </w:rPr>
              <w:t>3</w:t>
            </w:r>
            <w:r w:rsidR="003F72CF">
              <w:rPr>
                <w:rFonts w:eastAsiaTheme="minorEastAsia" w:cstheme="minorBidi"/>
                <w:b w:val="0"/>
                <w:caps w:val="0"/>
                <w:kern w:val="0"/>
                <w:sz w:val="22"/>
                <w:szCs w:val="22"/>
                <w:lang w:eastAsia="en-GB"/>
              </w:rPr>
              <w:tab/>
            </w:r>
            <w:r w:rsidR="003F72CF" w:rsidRPr="00831CC3">
              <w:rPr>
                <w:rStyle w:val="Hyperlink"/>
              </w:rPr>
              <w:t>Archaeological Evaluation</w:t>
            </w:r>
            <w:r w:rsidR="003F72CF">
              <w:rPr>
                <w:webHidden/>
              </w:rPr>
              <w:tab/>
            </w:r>
            <w:r w:rsidR="003F72CF">
              <w:rPr>
                <w:webHidden/>
              </w:rPr>
              <w:fldChar w:fldCharType="begin"/>
            </w:r>
            <w:r w:rsidR="003F72CF">
              <w:rPr>
                <w:webHidden/>
              </w:rPr>
              <w:instrText xml:space="preserve"> PAGEREF _Toc118810800 \h </w:instrText>
            </w:r>
            <w:r w:rsidR="003F72CF">
              <w:rPr>
                <w:webHidden/>
              </w:rPr>
            </w:r>
            <w:r w:rsidR="003F72CF">
              <w:rPr>
                <w:webHidden/>
              </w:rPr>
              <w:fldChar w:fldCharType="separate"/>
            </w:r>
            <w:r w:rsidR="00C84338">
              <w:rPr>
                <w:webHidden/>
              </w:rPr>
              <w:t>3</w:t>
            </w:r>
            <w:r w:rsidR="003F72CF">
              <w:rPr>
                <w:webHidden/>
              </w:rPr>
              <w:fldChar w:fldCharType="end"/>
            </w:r>
          </w:hyperlink>
        </w:p>
        <w:p w14:paraId="67F3EACD" w14:textId="0EF46BFC" w:rsidR="003F72CF" w:rsidRDefault="00E806CB">
          <w:pPr>
            <w:pStyle w:val="TOC1"/>
            <w:rPr>
              <w:rFonts w:eastAsiaTheme="minorEastAsia" w:cstheme="minorBidi"/>
              <w:b w:val="0"/>
              <w:caps w:val="0"/>
              <w:kern w:val="0"/>
              <w:sz w:val="22"/>
              <w:szCs w:val="22"/>
              <w:lang w:eastAsia="en-GB"/>
            </w:rPr>
          </w:pPr>
          <w:hyperlink w:anchor="_Toc118810802" w:history="1">
            <w:r w:rsidR="003F72CF" w:rsidRPr="00831CC3">
              <w:rPr>
                <w:rStyle w:val="Hyperlink"/>
              </w:rPr>
              <w:t>4</w:t>
            </w:r>
            <w:r w:rsidR="003F72CF">
              <w:rPr>
                <w:rFonts w:eastAsiaTheme="minorEastAsia" w:cstheme="minorBidi"/>
                <w:b w:val="0"/>
                <w:caps w:val="0"/>
                <w:kern w:val="0"/>
                <w:sz w:val="22"/>
                <w:szCs w:val="22"/>
                <w:lang w:eastAsia="en-GB"/>
              </w:rPr>
              <w:tab/>
            </w:r>
            <w:r w:rsidR="003F72CF" w:rsidRPr="00831CC3">
              <w:rPr>
                <w:rStyle w:val="Hyperlink"/>
              </w:rPr>
              <w:t>Conclusions</w:t>
            </w:r>
            <w:r w:rsidR="003F72CF">
              <w:rPr>
                <w:webHidden/>
              </w:rPr>
              <w:tab/>
            </w:r>
            <w:r w:rsidR="003F72CF">
              <w:rPr>
                <w:webHidden/>
              </w:rPr>
              <w:fldChar w:fldCharType="begin"/>
            </w:r>
            <w:r w:rsidR="003F72CF">
              <w:rPr>
                <w:webHidden/>
              </w:rPr>
              <w:instrText xml:space="preserve"> PAGEREF _Toc118810802 \h </w:instrText>
            </w:r>
            <w:r w:rsidR="003F72CF">
              <w:rPr>
                <w:webHidden/>
              </w:rPr>
            </w:r>
            <w:r w:rsidR="003F72CF">
              <w:rPr>
                <w:webHidden/>
              </w:rPr>
              <w:fldChar w:fldCharType="separate"/>
            </w:r>
            <w:r w:rsidR="00C84338">
              <w:rPr>
                <w:webHidden/>
              </w:rPr>
              <w:t>14</w:t>
            </w:r>
            <w:r w:rsidR="003F72CF">
              <w:rPr>
                <w:webHidden/>
              </w:rPr>
              <w:fldChar w:fldCharType="end"/>
            </w:r>
          </w:hyperlink>
        </w:p>
        <w:p w14:paraId="1383BB6D" w14:textId="7F671C2F" w:rsidR="003F72CF" w:rsidRDefault="00E806CB">
          <w:pPr>
            <w:pStyle w:val="TOC1"/>
            <w:rPr>
              <w:rFonts w:eastAsiaTheme="minorEastAsia" w:cstheme="minorBidi"/>
              <w:b w:val="0"/>
              <w:caps w:val="0"/>
              <w:kern w:val="0"/>
              <w:sz w:val="22"/>
              <w:szCs w:val="22"/>
              <w:lang w:eastAsia="en-GB"/>
            </w:rPr>
          </w:pPr>
          <w:hyperlink w:anchor="_Toc118810803" w:history="1">
            <w:r w:rsidR="003F72CF" w:rsidRPr="00831CC3">
              <w:rPr>
                <w:rStyle w:val="Hyperlink"/>
              </w:rPr>
              <w:t>5</w:t>
            </w:r>
            <w:r w:rsidR="003F72CF">
              <w:rPr>
                <w:rFonts w:eastAsiaTheme="minorEastAsia" w:cstheme="minorBidi"/>
                <w:b w:val="0"/>
                <w:caps w:val="0"/>
                <w:kern w:val="0"/>
                <w:sz w:val="22"/>
                <w:szCs w:val="22"/>
                <w:lang w:eastAsia="en-GB"/>
              </w:rPr>
              <w:tab/>
            </w:r>
            <w:r w:rsidR="003F72CF" w:rsidRPr="00831CC3">
              <w:rPr>
                <w:rStyle w:val="Hyperlink"/>
              </w:rPr>
              <w:t>Sources</w:t>
            </w:r>
            <w:r w:rsidR="003F72CF">
              <w:rPr>
                <w:webHidden/>
              </w:rPr>
              <w:tab/>
            </w:r>
            <w:r w:rsidR="003F72CF">
              <w:rPr>
                <w:webHidden/>
              </w:rPr>
              <w:fldChar w:fldCharType="begin"/>
            </w:r>
            <w:r w:rsidR="003F72CF">
              <w:rPr>
                <w:webHidden/>
              </w:rPr>
              <w:instrText xml:space="preserve"> PAGEREF _Toc118810803 \h </w:instrText>
            </w:r>
            <w:r w:rsidR="003F72CF">
              <w:rPr>
                <w:webHidden/>
              </w:rPr>
            </w:r>
            <w:r w:rsidR="003F72CF">
              <w:rPr>
                <w:webHidden/>
              </w:rPr>
              <w:fldChar w:fldCharType="separate"/>
            </w:r>
            <w:r w:rsidR="00C84338">
              <w:rPr>
                <w:webHidden/>
              </w:rPr>
              <w:t>15</w:t>
            </w:r>
            <w:r w:rsidR="003F72CF">
              <w:rPr>
                <w:webHidden/>
              </w:rPr>
              <w:fldChar w:fldCharType="end"/>
            </w:r>
          </w:hyperlink>
        </w:p>
        <w:p w14:paraId="3FBA0F3A" w14:textId="78153FC7" w:rsidR="003F72CF" w:rsidRDefault="00E806CB">
          <w:pPr>
            <w:pStyle w:val="TOC1"/>
            <w:rPr>
              <w:rFonts w:eastAsiaTheme="minorEastAsia" w:cstheme="minorBidi"/>
              <w:b w:val="0"/>
              <w:caps w:val="0"/>
              <w:kern w:val="0"/>
              <w:sz w:val="22"/>
              <w:szCs w:val="22"/>
              <w:lang w:eastAsia="en-GB"/>
            </w:rPr>
          </w:pPr>
          <w:hyperlink w:anchor="_Toc118810804" w:history="1">
            <w:r w:rsidR="003F72CF" w:rsidRPr="00831CC3">
              <w:rPr>
                <w:rStyle w:val="Hyperlink"/>
              </w:rPr>
              <w:t>6</w:t>
            </w:r>
            <w:r w:rsidR="003F72CF">
              <w:rPr>
                <w:rFonts w:eastAsiaTheme="minorEastAsia" w:cstheme="minorBidi"/>
                <w:b w:val="0"/>
                <w:caps w:val="0"/>
                <w:kern w:val="0"/>
                <w:sz w:val="22"/>
                <w:szCs w:val="22"/>
                <w:lang w:eastAsia="en-GB"/>
              </w:rPr>
              <w:tab/>
            </w:r>
            <w:r w:rsidR="003F72CF" w:rsidRPr="00831CC3">
              <w:rPr>
                <w:rStyle w:val="Hyperlink"/>
              </w:rPr>
              <w:t>Archive deposition Statement</w:t>
            </w:r>
            <w:r w:rsidR="003F72CF">
              <w:rPr>
                <w:webHidden/>
              </w:rPr>
              <w:tab/>
            </w:r>
            <w:r w:rsidR="003F72CF">
              <w:rPr>
                <w:webHidden/>
              </w:rPr>
              <w:fldChar w:fldCharType="begin"/>
            </w:r>
            <w:r w:rsidR="003F72CF">
              <w:rPr>
                <w:webHidden/>
              </w:rPr>
              <w:instrText xml:space="preserve"> PAGEREF _Toc118810804 \h </w:instrText>
            </w:r>
            <w:r w:rsidR="003F72CF">
              <w:rPr>
                <w:webHidden/>
              </w:rPr>
            </w:r>
            <w:r w:rsidR="003F72CF">
              <w:rPr>
                <w:webHidden/>
              </w:rPr>
              <w:fldChar w:fldCharType="separate"/>
            </w:r>
            <w:r w:rsidR="00C84338">
              <w:rPr>
                <w:webHidden/>
              </w:rPr>
              <w:t>15</w:t>
            </w:r>
            <w:r w:rsidR="003F72CF">
              <w:rPr>
                <w:webHidden/>
              </w:rPr>
              <w:fldChar w:fldCharType="end"/>
            </w:r>
          </w:hyperlink>
        </w:p>
        <w:p w14:paraId="5FE6FA9C" w14:textId="4ECC324B" w:rsidR="003F72CF" w:rsidRDefault="00E806CB">
          <w:pPr>
            <w:pStyle w:val="TOC2"/>
            <w:rPr>
              <w:rFonts w:eastAsiaTheme="minorEastAsia" w:cstheme="minorBidi"/>
              <w:b w:val="0"/>
              <w:caps w:val="0"/>
              <w:smallCaps w:val="0"/>
              <w:kern w:val="0"/>
              <w:sz w:val="22"/>
              <w:szCs w:val="22"/>
              <w:lang w:eastAsia="en-GB"/>
            </w:rPr>
          </w:pPr>
          <w:hyperlink w:anchor="_Toc118810805" w:history="1">
            <w:r w:rsidR="003F72CF" w:rsidRPr="00831CC3">
              <w:rPr>
                <w:rStyle w:val="Hyperlink"/>
                <w:rFonts w:ascii="Ebrima" w:hAnsi="Ebrima" w:cs="Arial"/>
              </w:rPr>
              <w:t>Documentary Archive</w:t>
            </w:r>
            <w:r w:rsidR="003F72CF">
              <w:rPr>
                <w:webHidden/>
              </w:rPr>
              <w:tab/>
            </w:r>
            <w:r w:rsidR="003F72CF">
              <w:rPr>
                <w:webHidden/>
              </w:rPr>
              <w:fldChar w:fldCharType="begin"/>
            </w:r>
            <w:r w:rsidR="003F72CF">
              <w:rPr>
                <w:webHidden/>
              </w:rPr>
              <w:instrText xml:space="preserve"> PAGEREF _Toc118810805 \h </w:instrText>
            </w:r>
            <w:r w:rsidR="003F72CF">
              <w:rPr>
                <w:webHidden/>
              </w:rPr>
            </w:r>
            <w:r w:rsidR="003F72CF">
              <w:rPr>
                <w:webHidden/>
              </w:rPr>
              <w:fldChar w:fldCharType="separate"/>
            </w:r>
            <w:r w:rsidR="00C84338">
              <w:rPr>
                <w:webHidden/>
              </w:rPr>
              <w:t>16</w:t>
            </w:r>
            <w:r w:rsidR="003F72CF">
              <w:rPr>
                <w:webHidden/>
              </w:rPr>
              <w:fldChar w:fldCharType="end"/>
            </w:r>
          </w:hyperlink>
        </w:p>
        <w:p w14:paraId="3B292B02" w14:textId="745AD072" w:rsidR="003F72CF" w:rsidRDefault="00E806CB">
          <w:pPr>
            <w:pStyle w:val="TOC1"/>
            <w:rPr>
              <w:rFonts w:eastAsiaTheme="minorEastAsia" w:cstheme="minorBidi"/>
              <w:b w:val="0"/>
              <w:caps w:val="0"/>
              <w:kern w:val="0"/>
              <w:sz w:val="22"/>
              <w:szCs w:val="22"/>
              <w:lang w:eastAsia="en-GB"/>
            </w:rPr>
          </w:pPr>
          <w:hyperlink w:anchor="_Toc118810806" w:history="1">
            <w:r w:rsidR="003F72CF" w:rsidRPr="00831CC3">
              <w:rPr>
                <w:rStyle w:val="Hyperlink"/>
              </w:rPr>
              <w:t>Appendix 1: CPAT WSI 2647</w:t>
            </w:r>
            <w:r w:rsidR="003F72CF">
              <w:rPr>
                <w:webHidden/>
              </w:rPr>
              <w:tab/>
            </w:r>
            <w:r w:rsidR="003F72CF">
              <w:rPr>
                <w:webHidden/>
              </w:rPr>
              <w:fldChar w:fldCharType="begin"/>
            </w:r>
            <w:r w:rsidR="003F72CF">
              <w:rPr>
                <w:webHidden/>
              </w:rPr>
              <w:instrText xml:space="preserve"> PAGEREF _Toc118810806 \h </w:instrText>
            </w:r>
            <w:r w:rsidR="003F72CF">
              <w:rPr>
                <w:webHidden/>
              </w:rPr>
            </w:r>
            <w:r w:rsidR="003F72CF">
              <w:rPr>
                <w:webHidden/>
              </w:rPr>
              <w:fldChar w:fldCharType="separate"/>
            </w:r>
            <w:r w:rsidR="00C84338">
              <w:rPr>
                <w:webHidden/>
              </w:rPr>
              <w:t>17</w:t>
            </w:r>
            <w:r w:rsidR="003F72CF">
              <w:rPr>
                <w:webHidden/>
              </w:rPr>
              <w:fldChar w:fldCharType="end"/>
            </w:r>
          </w:hyperlink>
        </w:p>
        <w:p w14:paraId="09EA4E49" w14:textId="0030710D" w:rsidR="003F72CF" w:rsidRDefault="00E806CB">
          <w:pPr>
            <w:pStyle w:val="TOC1"/>
            <w:rPr>
              <w:rFonts w:eastAsiaTheme="minorEastAsia" w:cstheme="minorBidi"/>
              <w:b w:val="0"/>
              <w:caps w:val="0"/>
              <w:kern w:val="0"/>
              <w:sz w:val="22"/>
              <w:szCs w:val="22"/>
              <w:lang w:eastAsia="en-GB"/>
            </w:rPr>
          </w:pPr>
          <w:hyperlink w:anchor="_Toc118810815" w:history="1">
            <w:r w:rsidR="003F72CF" w:rsidRPr="00831CC3">
              <w:rPr>
                <w:rStyle w:val="Hyperlink"/>
              </w:rPr>
              <w:t>Appendix 2: Section Drawings</w:t>
            </w:r>
            <w:r w:rsidR="003F72CF">
              <w:rPr>
                <w:webHidden/>
              </w:rPr>
              <w:tab/>
            </w:r>
            <w:r w:rsidR="003F72CF">
              <w:rPr>
                <w:webHidden/>
              </w:rPr>
              <w:fldChar w:fldCharType="begin"/>
            </w:r>
            <w:r w:rsidR="003F72CF">
              <w:rPr>
                <w:webHidden/>
              </w:rPr>
              <w:instrText xml:space="preserve"> PAGEREF _Toc118810815 \h </w:instrText>
            </w:r>
            <w:r w:rsidR="003F72CF">
              <w:rPr>
                <w:webHidden/>
              </w:rPr>
            </w:r>
            <w:r w:rsidR="003F72CF">
              <w:rPr>
                <w:webHidden/>
              </w:rPr>
              <w:fldChar w:fldCharType="separate"/>
            </w:r>
            <w:r w:rsidR="00C84338">
              <w:rPr>
                <w:webHidden/>
              </w:rPr>
              <w:t>22</w:t>
            </w:r>
            <w:r w:rsidR="003F72CF">
              <w:rPr>
                <w:webHidden/>
              </w:rPr>
              <w:fldChar w:fldCharType="end"/>
            </w:r>
          </w:hyperlink>
        </w:p>
        <w:p w14:paraId="25AEE0FE" w14:textId="4A316C48" w:rsidR="006E23C7" w:rsidRDefault="006E23C7" w:rsidP="00785362">
          <w:pPr>
            <w:numPr>
              <w:ilvl w:val="0"/>
              <w:numId w:val="0"/>
            </w:numPr>
          </w:pPr>
          <w:r>
            <w:rPr>
              <w:noProof/>
            </w:rPr>
            <w:fldChar w:fldCharType="end"/>
          </w:r>
        </w:p>
      </w:sdtContent>
    </w:sdt>
    <w:p w14:paraId="40FA36C8" w14:textId="77777777" w:rsidR="00AB0070" w:rsidRPr="006C2D76" w:rsidRDefault="00AB0070" w:rsidP="00785362">
      <w:pPr>
        <w:pStyle w:val="Title"/>
      </w:pPr>
    </w:p>
    <w:p w14:paraId="5A146D92" w14:textId="77777777" w:rsidR="00AB0070" w:rsidRDefault="00AB0070" w:rsidP="00785362">
      <w:pPr>
        <w:pStyle w:val="Title"/>
      </w:pPr>
      <w:r>
        <w:br w:type="page"/>
      </w:r>
    </w:p>
    <w:p w14:paraId="3C836E2C" w14:textId="77777777" w:rsidR="00AB0070" w:rsidRPr="00501F1D" w:rsidRDefault="00AB0070" w:rsidP="00453556">
      <w:pPr>
        <w:pStyle w:val="Heading1"/>
        <w:numPr>
          <w:ilvl w:val="0"/>
          <w:numId w:val="0"/>
        </w:numPr>
        <w:jc w:val="center"/>
      </w:pPr>
      <w:bookmarkStart w:id="1" w:name="_Toc118810797"/>
      <w:r w:rsidRPr="00501F1D">
        <w:lastRenderedPageBreak/>
        <w:t>Summary</w:t>
      </w:r>
      <w:bookmarkEnd w:id="1"/>
    </w:p>
    <w:p w14:paraId="292D77E9" w14:textId="029B8F02" w:rsidR="00674FEA" w:rsidRDefault="00674FEA" w:rsidP="00674FEA">
      <w:pPr>
        <w:pStyle w:val="BodyText1"/>
      </w:pPr>
      <w:r>
        <w:t xml:space="preserve">An archaeological evaluation was conducted by the Clwyd-Powys Archaeological Trust during August 2022 in respect of </w:t>
      </w:r>
      <w:r w:rsidR="0080095C">
        <w:t xml:space="preserve">potential </w:t>
      </w:r>
      <w:r>
        <w:t xml:space="preserve">plans </w:t>
      </w:r>
      <w:r w:rsidR="0080095C">
        <w:t>to</w:t>
      </w:r>
      <w:r w:rsidR="007274DD">
        <w:t xml:space="preserve"> construct a car park</w:t>
      </w:r>
      <w:r w:rsidR="0080095C">
        <w:t xml:space="preserve"> </w:t>
      </w:r>
      <w:r w:rsidR="007274DD" w:rsidRPr="00C3224D">
        <w:t>in the area of the old Outdoor Education Centre, south-east of the walled gardens</w:t>
      </w:r>
      <w:r w:rsidR="007274DD">
        <w:t xml:space="preserve"> within the </w:t>
      </w:r>
      <w:proofErr w:type="spellStart"/>
      <w:r w:rsidR="007274DD">
        <w:t>Shugborough</w:t>
      </w:r>
      <w:proofErr w:type="spellEnd"/>
      <w:r w:rsidR="007274DD">
        <w:t xml:space="preserve"> Estate grounds. </w:t>
      </w:r>
    </w:p>
    <w:p w14:paraId="505DEF60" w14:textId="02EB9CAA" w:rsidR="00674FEA" w:rsidRDefault="00674FEA" w:rsidP="00674FEA">
      <w:pPr>
        <w:pStyle w:val="BodyText1"/>
      </w:pPr>
      <w:r>
        <w:t>F</w:t>
      </w:r>
      <w:r w:rsidR="007274DD">
        <w:t xml:space="preserve">ive </w:t>
      </w:r>
      <w:r>
        <w:t xml:space="preserve">trenches were excavated to evaluate the area proposed for development. The evaluation revealed </w:t>
      </w:r>
      <w:r w:rsidR="007274DD">
        <w:t xml:space="preserve">remains of </w:t>
      </w:r>
      <w:r>
        <w:t xml:space="preserve">archaeological significance relating to the </w:t>
      </w:r>
      <w:r w:rsidR="007274DD">
        <w:t xml:space="preserve">WWII </w:t>
      </w:r>
      <w:r w:rsidR="00961A22">
        <w:t xml:space="preserve">military hospital complex. An exploratory trench </w:t>
      </w:r>
      <w:r w:rsidR="00CA1845">
        <w:t>located</w:t>
      </w:r>
      <w:r w:rsidR="00F37BA4">
        <w:t xml:space="preserve"> to investigate potential prehistoric archaeology contain</w:t>
      </w:r>
      <w:r w:rsidR="00CA1845">
        <w:t>ed</w:t>
      </w:r>
      <w:r w:rsidR="00F37BA4">
        <w:t xml:space="preserve"> no remains of archaeological significance.</w:t>
      </w:r>
    </w:p>
    <w:p w14:paraId="2680EA4A" w14:textId="77777777" w:rsidR="00F661E6" w:rsidRDefault="00EB6754" w:rsidP="00674FEA">
      <w:pPr>
        <w:pStyle w:val="BodyText1"/>
      </w:pPr>
      <w:r>
        <w:t xml:space="preserve">It was noted that above-ground remains of </w:t>
      </w:r>
      <w:r w:rsidR="00A2726C">
        <w:t xml:space="preserve">path networks servicing the WWII huts, in addition to a concrete hut base, </w:t>
      </w:r>
      <w:r w:rsidR="00B60D3A">
        <w:t xml:space="preserve">remain </w:t>
      </w:r>
      <w:r>
        <w:t>visible</w:t>
      </w:r>
      <w:r w:rsidR="00B60D3A">
        <w:t xml:space="preserve">. </w:t>
      </w:r>
      <w:r w:rsidR="00BD2A3B">
        <w:t>Similar sub-</w:t>
      </w:r>
      <w:r w:rsidR="00616708">
        <w:t xml:space="preserve">surface </w:t>
      </w:r>
      <w:r w:rsidR="00BD2A3B">
        <w:t xml:space="preserve">remains survive </w:t>
      </w:r>
      <w:r w:rsidR="00F661E6">
        <w:t xml:space="preserve">below the </w:t>
      </w:r>
      <w:r w:rsidR="00616708">
        <w:t xml:space="preserve">topsoil. </w:t>
      </w:r>
    </w:p>
    <w:p w14:paraId="0092F1DB" w14:textId="0521B240" w:rsidR="00434386" w:rsidRDefault="00616708" w:rsidP="00674FEA">
      <w:pPr>
        <w:pStyle w:val="BodyText1"/>
      </w:pPr>
      <w:r>
        <w:t>The topsoil</w:t>
      </w:r>
      <w:r w:rsidR="00B66DAE">
        <w:t>,</w:t>
      </w:r>
      <w:r w:rsidR="004A7575">
        <w:t xml:space="preserve"> </w:t>
      </w:r>
      <w:r w:rsidR="00F661E6">
        <w:t>and demolition</w:t>
      </w:r>
      <w:r w:rsidR="00B66DAE">
        <w:t xml:space="preserve"> deposits therein, </w:t>
      </w:r>
      <w:r w:rsidR="00A34DD7">
        <w:t>in the area of</w:t>
      </w:r>
      <w:r w:rsidR="00B66DAE">
        <w:t xml:space="preserve"> T</w:t>
      </w:r>
      <w:r w:rsidR="004A7575">
        <w:t>rench</w:t>
      </w:r>
      <w:r w:rsidR="00B66DAE">
        <w:t xml:space="preserve"> 1 and 2</w:t>
      </w:r>
      <w:r w:rsidR="004A7575">
        <w:t xml:space="preserve"> contained </w:t>
      </w:r>
      <w:r w:rsidR="0065338D">
        <w:t xml:space="preserve">notable amounts of asbestos. </w:t>
      </w:r>
    </w:p>
    <w:p w14:paraId="37028ED8" w14:textId="2198DE40" w:rsidR="00EB6754" w:rsidRDefault="00675A89" w:rsidP="00674FEA">
      <w:pPr>
        <w:pStyle w:val="BodyText1"/>
      </w:pPr>
      <w:r>
        <w:t xml:space="preserve">The archaeological remains </w:t>
      </w:r>
      <w:r w:rsidR="00955953">
        <w:t>encountered</w:t>
      </w:r>
      <w:r>
        <w:t xml:space="preserve"> largely consisted of brick and concrete building foundations with demolition backfill</w:t>
      </w:r>
      <w:r w:rsidR="00955953">
        <w:t xml:space="preserve">. </w:t>
      </w:r>
    </w:p>
    <w:p w14:paraId="15FB21D1" w14:textId="77777777" w:rsidR="006C2D76" w:rsidRPr="006C2D76" w:rsidRDefault="006C2D76" w:rsidP="00313FD5">
      <w:pPr>
        <w:pStyle w:val="BodyText1"/>
      </w:pPr>
    </w:p>
    <w:p w14:paraId="5E4D08EB" w14:textId="77777777" w:rsidR="006C2D76" w:rsidRPr="006C2D76" w:rsidRDefault="006C2D76" w:rsidP="00313FD5">
      <w:pPr>
        <w:pStyle w:val="BodyText1"/>
      </w:pPr>
    </w:p>
    <w:p w14:paraId="4C5C0FD7" w14:textId="77777777" w:rsidR="006C2D76" w:rsidRPr="006C2D76" w:rsidRDefault="006C2D76" w:rsidP="00313FD5">
      <w:pPr>
        <w:pStyle w:val="BodyText1"/>
      </w:pPr>
    </w:p>
    <w:p w14:paraId="1E4EBA0B" w14:textId="77777777" w:rsidR="006C2D76" w:rsidRPr="006C2D76" w:rsidRDefault="006C2D76" w:rsidP="0051118A">
      <w:pPr>
        <w:pStyle w:val="NoSpacing"/>
      </w:pPr>
    </w:p>
    <w:p w14:paraId="4D44009A" w14:textId="77777777" w:rsidR="001E21A8" w:rsidRDefault="001E21A8" w:rsidP="00313FD5">
      <w:pPr>
        <w:pStyle w:val="BodyText1"/>
        <w:rPr>
          <w:highlight w:val="yellow"/>
        </w:rPr>
      </w:pPr>
    </w:p>
    <w:p w14:paraId="44D7EE29" w14:textId="77777777" w:rsidR="00155ECB" w:rsidRPr="001E21A8" w:rsidRDefault="00155ECB" w:rsidP="00313FD5">
      <w:pPr>
        <w:pStyle w:val="BodyText1"/>
        <w:numPr>
          <w:ilvl w:val="0"/>
          <w:numId w:val="4"/>
        </w:numPr>
        <w:rPr>
          <w:highlight w:val="yellow"/>
        </w:rPr>
        <w:sectPr w:rsidR="00155ECB" w:rsidRPr="001E21A8" w:rsidSect="006C2D76">
          <w:footerReference w:type="default" r:id="rId18"/>
          <w:pgSz w:w="11906" w:h="16838"/>
          <w:pgMar w:top="1440" w:right="1440" w:bottom="1440" w:left="1440" w:header="708" w:footer="708" w:gutter="0"/>
          <w:pgNumType w:fmt="lowerRoman" w:start="1"/>
          <w:cols w:space="708"/>
          <w:docGrid w:linePitch="360"/>
        </w:sectPr>
      </w:pPr>
    </w:p>
    <w:p w14:paraId="2AD8690C" w14:textId="77777777" w:rsidR="0083294E" w:rsidRPr="00E41964" w:rsidRDefault="008805AF" w:rsidP="00785362">
      <w:pPr>
        <w:pStyle w:val="Heading1"/>
      </w:pPr>
      <w:bookmarkStart w:id="2" w:name="_Toc118810798"/>
      <w:r>
        <w:lastRenderedPageBreak/>
        <w:t>Introduction</w:t>
      </w:r>
      <w:bookmarkEnd w:id="2"/>
    </w:p>
    <w:p w14:paraId="2BC60DB6" w14:textId="16F38229" w:rsidR="003F02CA" w:rsidRPr="00C3224D" w:rsidRDefault="003F02CA" w:rsidP="003F02CA">
      <w:r w:rsidRPr="00C3224D">
        <w:t xml:space="preserve">The Clwyd-Powys Archaeological Trust (CPAT) were invited by the National Trust to undertake an archaeological evaluation at </w:t>
      </w:r>
      <w:proofErr w:type="spellStart"/>
      <w:r w:rsidRPr="00C3224D">
        <w:t>Shugborough</w:t>
      </w:r>
      <w:proofErr w:type="spellEnd"/>
      <w:r w:rsidRPr="00C3224D">
        <w:t xml:space="preserve"> Estate, Staffordshire (SJ </w:t>
      </w:r>
      <w:r w:rsidR="00B818B3">
        <w:t>99347</w:t>
      </w:r>
      <w:r w:rsidRPr="00C3224D">
        <w:t xml:space="preserve"> 214</w:t>
      </w:r>
      <w:r w:rsidR="00B818B3">
        <w:t>76</w:t>
      </w:r>
      <w:r w:rsidRPr="00C3224D">
        <w:t xml:space="preserve">) </w:t>
      </w:r>
      <w:r>
        <w:t>f</w:t>
      </w:r>
      <w:r w:rsidRPr="00C3224D">
        <w:t>ollowing consultation with the Staffordshire County archaeologist (Shane Kelleher)</w:t>
      </w:r>
      <w:r>
        <w:t>.</w:t>
      </w:r>
      <w:r w:rsidRPr="00C3224D">
        <w:t xml:space="preserve"> </w:t>
      </w:r>
      <w:r>
        <w:t>A</w:t>
      </w:r>
      <w:r w:rsidRPr="00C3224D">
        <w:t>n archaeological evaluation was recommended to help inform pre-application advice and determination of planning application. The proposal is to construct a new car park in the area of the old Outdoor Education Centre, south-east of the walled gardens (Fig 1). The designs have not yet been finalised and could potentially be influenced by the results of archaeological works.</w:t>
      </w:r>
    </w:p>
    <w:p w14:paraId="6808C0AD" w14:textId="77777777" w:rsidR="003F02CA" w:rsidRDefault="003F02CA" w:rsidP="003F02CA">
      <w:pPr>
        <w:numPr>
          <w:ilvl w:val="0"/>
          <w:numId w:val="0"/>
        </w:numPr>
        <w:ind w:left="851"/>
        <w:jc w:val="center"/>
        <w:rPr>
          <w:highlight w:val="yellow"/>
        </w:rPr>
      </w:pPr>
      <w:r w:rsidRPr="00CF0A42">
        <w:rPr>
          <w:noProof/>
        </w:rPr>
        <w:drawing>
          <wp:inline distT="0" distB="0" distL="0" distR="0" wp14:anchorId="4C676E2A" wp14:editId="36FA0E23">
            <wp:extent cx="5104738" cy="4248150"/>
            <wp:effectExtent l="19050" t="19050" r="2032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31"/>
                    <a:stretch/>
                  </pic:blipFill>
                  <pic:spPr bwMode="auto">
                    <a:xfrm>
                      <a:off x="0" y="0"/>
                      <a:ext cx="5106599" cy="42496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2D4AA94" w14:textId="54361D92" w:rsidR="003F02CA" w:rsidRPr="009171D7" w:rsidRDefault="003F02CA" w:rsidP="003F02CA">
      <w:pPr>
        <w:numPr>
          <w:ilvl w:val="0"/>
          <w:numId w:val="0"/>
        </w:numPr>
        <w:ind w:left="851"/>
        <w:jc w:val="center"/>
        <w:rPr>
          <w:i/>
          <w:iCs/>
        </w:rPr>
      </w:pPr>
      <w:r w:rsidRPr="009171D7">
        <w:rPr>
          <w:i/>
          <w:iCs/>
        </w:rPr>
        <w:t>Fig</w:t>
      </w:r>
      <w:r w:rsidR="00BC4DA9">
        <w:rPr>
          <w:i/>
          <w:iCs/>
        </w:rPr>
        <w:t>.</w:t>
      </w:r>
      <w:r w:rsidRPr="009171D7">
        <w:rPr>
          <w:i/>
          <w:iCs/>
        </w:rPr>
        <w:t xml:space="preserve"> 1: Proposed development, area of evaluation indicated in red.</w:t>
      </w:r>
    </w:p>
    <w:p w14:paraId="23A0C1AA" w14:textId="030E801F" w:rsidR="003F02CA" w:rsidRPr="00C61F14" w:rsidRDefault="003F02CA" w:rsidP="003F02CA">
      <w:r w:rsidRPr="00C61F14">
        <w:t xml:space="preserve">The proposed development is located within an area of the estate where, during WWII, an army camp was constructed behind the walled garden to house American troops (the site of the old outdoor Education Centre). Little was known about the survival of military archaeological assets within the area. An RAF aerial image (1945) of the </w:t>
      </w:r>
      <w:proofErr w:type="spellStart"/>
      <w:r w:rsidRPr="00C61F14">
        <w:t>Shugborough</w:t>
      </w:r>
      <w:proofErr w:type="spellEnd"/>
      <w:r w:rsidRPr="00C61F14">
        <w:t xml:space="preserve"> US Army Station (Image Ref.106g-uk-646-Fr-4410), shows the layout of the camp and it was clear that some of the military buildings extend</w:t>
      </w:r>
      <w:r w:rsidR="00993081">
        <w:t>ed</w:t>
      </w:r>
      <w:r w:rsidRPr="00C61F14">
        <w:t xml:space="preserve"> into the area of the proposed car park but it was unclear as to what extent they survive</w:t>
      </w:r>
      <w:r w:rsidR="00E70EFF">
        <w:t>.</w:t>
      </w:r>
    </w:p>
    <w:p w14:paraId="2DD2C211" w14:textId="33F45799" w:rsidR="00B07263" w:rsidRDefault="003F02CA" w:rsidP="003F02CA">
      <w:r w:rsidRPr="00121955">
        <w:t xml:space="preserve">The area was partially included in a geophysical survey of the Parkland at </w:t>
      </w:r>
      <w:proofErr w:type="spellStart"/>
      <w:r w:rsidRPr="00121955">
        <w:t>Shugborough</w:t>
      </w:r>
      <w:proofErr w:type="spellEnd"/>
      <w:r w:rsidRPr="00121955">
        <w:t xml:space="preserve"> Estate, undertaken in 2017 (</w:t>
      </w:r>
      <w:proofErr w:type="spellStart"/>
      <w:r w:rsidRPr="00121955">
        <w:t>TigerGeo</w:t>
      </w:r>
      <w:proofErr w:type="spellEnd"/>
      <w:r w:rsidRPr="00121955">
        <w:t xml:space="preserve">, 2018 Park Farm, </w:t>
      </w:r>
      <w:proofErr w:type="spellStart"/>
      <w:r w:rsidRPr="00121955">
        <w:t>Shugborough</w:t>
      </w:r>
      <w:proofErr w:type="spellEnd"/>
      <w:r w:rsidRPr="00121955">
        <w:t xml:space="preserve"> Geophysical Survey Report), the results of which were incorporated into the design of the archaeological mitigation for the evaluation</w:t>
      </w:r>
      <w:r w:rsidR="00B07263">
        <w:t xml:space="preserve"> with targeted trenches (Fig 2)</w:t>
      </w:r>
      <w:r w:rsidRPr="00121955">
        <w:t>.</w:t>
      </w:r>
      <w:r w:rsidR="00DC42B3">
        <w:t xml:space="preserve"> </w:t>
      </w:r>
    </w:p>
    <w:p w14:paraId="22218B40" w14:textId="553E47AD" w:rsidR="003E6BF6" w:rsidRPr="00FD71FE" w:rsidRDefault="00AC76FB" w:rsidP="009C7E6D">
      <w:pPr>
        <w:numPr>
          <w:ilvl w:val="0"/>
          <w:numId w:val="0"/>
        </w:numPr>
        <w:spacing w:after="120"/>
        <w:ind w:left="851" w:hanging="142"/>
        <w:jc w:val="center"/>
        <w:rPr>
          <w:i/>
          <w:iCs/>
        </w:rPr>
      </w:pPr>
      <w:r>
        <w:rPr>
          <w:i/>
          <w:iCs/>
          <w:noProof/>
        </w:rPr>
        <w:lastRenderedPageBreak/>
        <w:drawing>
          <wp:inline distT="0" distB="0" distL="0" distR="0" wp14:anchorId="2859BB2A" wp14:editId="3E7A4638">
            <wp:extent cx="5379519" cy="3653686"/>
            <wp:effectExtent l="0" t="0" r="0" b="4445"/>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413064" cy="3676469"/>
                    </a:xfrm>
                    <a:prstGeom prst="rect">
                      <a:avLst/>
                    </a:prstGeom>
                  </pic:spPr>
                </pic:pic>
              </a:graphicData>
            </a:graphic>
          </wp:inline>
        </w:drawing>
      </w:r>
      <w:r w:rsidR="0007167A" w:rsidRPr="00FD71FE">
        <w:rPr>
          <w:i/>
          <w:iCs/>
        </w:rPr>
        <w:t>Fig</w:t>
      </w:r>
      <w:r w:rsidR="00BC4DA9">
        <w:rPr>
          <w:i/>
          <w:iCs/>
        </w:rPr>
        <w:t>.</w:t>
      </w:r>
      <w:r w:rsidR="0007167A" w:rsidRPr="00FD71FE">
        <w:rPr>
          <w:i/>
          <w:iCs/>
        </w:rPr>
        <w:t xml:space="preserve"> 2: </w:t>
      </w:r>
      <w:r w:rsidR="00FD71FE" w:rsidRPr="00FD71FE">
        <w:rPr>
          <w:i/>
          <w:iCs/>
        </w:rPr>
        <w:t>Proposed trench locations</w:t>
      </w:r>
    </w:p>
    <w:p w14:paraId="1BE54E5B" w14:textId="3B02D23C" w:rsidR="00643AB8" w:rsidRDefault="002563DD" w:rsidP="00643AB8">
      <w:pPr>
        <w:pStyle w:val="Heading1"/>
      </w:pPr>
      <w:bookmarkStart w:id="3" w:name="_Toc118810799"/>
      <w:r>
        <w:t>Historic</w:t>
      </w:r>
      <w:r w:rsidR="00027AE3">
        <w:t>al</w:t>
      </w:r>
      <w:r>
        <w:t xml:space="preserve"> Background</w:t>
      </w:r>
      <w:bookmarkEnd w:id="3"/>
    </w:p>
    <w:p w14:paraId="3695FF67" w14:textId="5C96A61F" w:rsidR="00E87956" w:rsidRDefault="008C2A97" w:rsidP="002563DD">
      <w:r>
        <w:t xml:space="preserve">Prehistoric remains have been found in the surrounding area of the development site </w:t>
      </w:r>
      <w:r w:rsidR="008B4E2C">
        <w:t>including</w:t>
      </w:r>
      <w:r w:rsidR="0064646D">
        <w:t xml:space="preserve"> </w:t>
      </w:r>
      <w:r w:rsidR="00DE4E1A">
        <w:t>ring ditches, a pit alignment and sub-rectangular enclosure</w:t>
      </w:r>
      <w:r w:rsidR="00FD087F">
        <w:t>,</w:t>
      </w:r>
      <w:r w:rsidR="008B4E2C">
        <w:t xml:space="preserve"> </w:t>
      </w:r>
      <w:r w:rsidR="00347072">
        <w:t xml:space="preserve">and trial trenching in 2005 revealed Bronze Age </w:t>
      </w:r>
      <w:r w:rsidR="0064646D">
        <w:t>features sealed beneath alluvial deposits</w:t>
      </w:r>
      <w:r w:rsidR="00DE4E1A">
        <w:t xml:space="preserve">. </w:t>
      </w:r>
    </w:p>
    <w:p w14:paraId="468622D1" w14:textId="0815F0DF" w:rsidR="00531FFF" w:rsidRDefault="00646446" w:rsidP="002563DD">
      <w:proofErr w:type="spellStart"/>
      <w:r>
        <w:t>Shugborough</w:t>
      </w:r>
      <w:proofErr w:type="spellEnd"/>
      <w:r>
        <w:t xml:space="preserve"> Estate </w:t>
      </w:r>
      <w:r w:rsidR="00BF0A0C">
        <w:t xml:space="preserve">is the location of a medieval moated </w:t>
      </w:r>
      <w:r w:rsidR="00827EF5">
        <w:t>mansion</w:t>
      </w:r>
      <w:r w:rsidR="00BF0A0C">
        <w:t xml:space="preserve"> thought to be the </w:t>
      </w:r>
      <w:r w:rsidR="00827EF5">
        <w:t xml:space="preserve">mid-way </w:t>
      </w:r>
      <w:r w:rsidR="00BF0A0C">
        <w:t>residence of the Bishop of Lichfield</w:t>
      </w:r>
      <w:r w:rsidR="00827EF5">
        <w:t xml:space="preserve">, between </w:t>
      </w:r>
      <w:r w:rsidR="005730E5">
        <w:t xml:space="preserve">their </w:t>
      </w:r>
      <w:proofErr w:type="spellStart"/>
      <w:r w:rsidR="005730E5">
        <w:t>Eccleshall</w:t>
      </w:r>
      <w:proofErr w:type="spellEnd"/>
      <w:r w:rsidR="005730E5">
        <w:t xml:space="preserve"> castle and Lichfield palace. </w:t>
      </w:r>
      <w:r w:rsidR="0089482E">
        <w:t>By the end of the 17</w:t>
      </w:r>
      <w:r w:rsidR="0089482E" w:rsidRPr="0089482E">
        <w:rPr>
          <w:vertAlign w:val="superscript"/>
        </w:rPr>
        <w:t>th</w:t>
      </w:r>
      <w:r w:rsidR="0089482E">
        <w:t xml:space="preserve"> century the </w:t>
      </w:r>
      <w:r w:rsidR="00C52456">
        <w:t>mansion and moat</w:t>
      </w:r>
      <w:r w:rsidR="0089482E">
        <w:t xml:space="preserve"> h</w:t>
      </w:r>
      <w:r w:rsidR="004B66BD">
        <w:t>ad</w:t>
      </w:r>
      <w:r w:rsidR="0089482E">
        <w:t xml:space="preserve"> become the property of William Anson and the </w:t>
      </w:r>
      <w:r w:rsidR="00705A1C">
        <w:t xml:space="preserve">building was partially </w:t>
      </w:r>
      <w:r w:rsidR="007444B3">
        <w:t xml:space="preserve">pulled down and </w:t>
      </w:r>
      <w:r w:rsidR="003B4637">
        <w:t>its</w:t>
      </w:r>
      <w:r w:rsidR="007444B3">
        <w:t xml:space="preserve"> materials recycled</w:t>
      </w:r>
      <w:r w:rsidR="00705A1C">
        <w:t xml:space="preserve"> for the erection of a new</w:t>
      </w:r>
      <w:r w:rsidR="007444B3">
        <w:t xml:space="preserve"> house</w:t>
      </w:r>
      <w:r w:rsidR="00531FFF">
        <w:t>.</w:t>
      </w:r>
    </w:p>
    <w:p w14:paraId="069964D7" w14:textId="3EA88F25" w:rsidR="00646446" w:rsidRDefault="007F5E60" w:rsidP="002563DD">
      <w:r>
        <w:t>During the 17</w:t>
      </w:r>
      <w:r w:rsidRPr="007F5E60">
        <w:rPr>
          <w:vertAlign w:val="superscript"/>
        </w:rPr>
        <w:t>th</w:t>
      </w:r>
      <w:r>
        <w:t xml:space="preserve"> and 18</w:t>
      </w:r>
      <w:r w:rsidRPr="007F5E60">
        <w:rPr>
          <w:vertAlign w:val="superscript"/>
        </w:rPr>
        <w:t>th</w:t>
      </w:r>
      <w:r>
        <w:t xml:space="preserve"> centuries much of the estate and parkland were developed as the </w:t>
      </w:r>
      <w:r w:rsidR="009716A7">
        <w:t>Anson family prospered.</w:t>
      </w:r>
      <w:r w:rsidR="00E864A4">
        <w:t xml:space="preserve"> The </w:t>
      </w:r>
      <w:r w:rsidR="0063691B">
        <w:t>proposal area represents the eastern extent of the 18</w:t>
      </w:r>
      <w:r w:rsidR="0063691B" w:rsidRPr="0063691B">
        <w:rPr>
          <w:vertAlign w:val="superscript"/>
        </w:rPr>
        <w:t>th</w:t>
      </w:r>
      <w:r w:rsidR="0063691B">
        <w:t xml:space="preserve"> century estate </w:t>
      </w:r>
      <w:r w:rsidR="00FA6F74">
        <w:t xml:space="preserve">and historic mapping suggests </w:t>
      </w:r>
      <w:r w:rsidR="00E22F55">
        <w:t>it did not form a major part of the designed landscape (</w:t>
      </w:r>
      <w:r w:rsidR="000F0B63">
        <w:t>Biles</w:t>
      </w:r>
      <w:r w:rsidR="00215FBE">
        <w:t xml:space="preserve"> </w:t>
      </w:r>
      <w:r w:rsidR="000F0B63">
        <w:t>2022</w:t>
      </w:r>
      <w:r w:rsidR="00215FBE">
        <w:t>)</w:t>
      </w:r>
      <w:r w:rsidR="00C01A89">
        <w:t>.</w:t>
      </w:r>
    </w:p>
    <w:p w14:paraId="1634BCA0" w14:textId="20343F93" w:rsidR="00E22ECC" w:rsidRDefault="00B233B7" w:rsidP="001C53BC">
      <w:r>
        <w:t>During the late 18</w:t>
      </w:r>
      <w:r w:rsidRPr="0046056F">
        <w:rPr>
          <w:vertAlign w:val="superscript"/>
        </w:rPr>
        <w:t>th</w:t>
      </w:r>
      <w:r>
        <w:t xml:space="preserve"> and 19</w:t>
      </w:r>
      <w:r w:rsidRPr="0046056F">
        <w:rPr>
          <w:vertAlign w:val="superscript"/>
        </w:rPr>
        <w:t>th</w:t>
      </w:r>
      <w:r>
        <w:t xml:space="preserve"> century the estate underwent </w:t>
      </w:r>
      <w:r w:rsidR="0046056F">
        <w:t>remodelling</w:t>
      </w:r>
      <w:r>
        <w:t xml:space="preserve"> </w:t>
      </w:r>
      <w:r w:rsidR="0046056F">
        <w:t>by the then Earl of Lichfield. In 1918 the 3</w:t>
      </w:r>
      <w:r w:rsidR="0046056F" w:rsidRPr="0046056F">
        <w:rPr>
          <w:vertAlign w:val="superscript"/>
        </w:rPr>
        <w:t>rd</w:t>
      </w:r>
      <w:r w:rsidR="0046056F">
        <w:t xml:space="preserve"> Earl</w:t>
      </w:r>
      <w:r w:rsidR="00843673">
        <w:t>’s death resulted in the estate being passed to the 4</w:t>
      </w:r>
      <w:r w:rsidR="00843673" w:rsidRPr="00843673">
        <w:rPr>
          <w:vertAlign w:val="superscript"/>
        </w:rPr>
        <w:t>th</w:t>
      </w:r>
      <w:r w:rsidR="00843673">
        <w:t xml:space="preserve"> Earl</w:t>
      </w:r>
      <w:r w:rsidR="00FD087F">
        <w:t>,</w:t>
      </w:r>
      <w:r w:rsidR="00843673">
        <w:t xml:space="preserve"> </w:t>
      </w:r>
      <w:r w:rsidR="00FD087F">
        <w:t>who</w:t>
      </w:r>
      <w:r w:rsidR="00843673">
        <w:t xml:space="preserve"> overs</w:t>
      </w:r>
      <w:r w:rsidR="004A1A68">
        <w:t>aw</w:t>
      </w:r>
      <w:r w:rsidR="00843673">
        <w:t xml:space="preserve"> </w:t>
      </w:r>
      <w:r w:rsidR="00FD087F">
        <w:t>the estate</w:t>
      </w:r>
      <w:r w:rsidR="00E22ECC">
        <w:t xml:space="preserve"> during the Second World War. </w:t>
      </w:r>
    </w:p>
    <w:p w14:paraId="069A16DD" w14:textId="7F5F934A" w:rsidR="002563DD" w:rsidRDefault="00306D93" w:rsidP="001C53BC">
      <w:r>
        <w:t>In 1943</w:t>
      </w:r>
      <w:r w:rsidR="00CC22A1">
        <w:t xml:space="preserve"> the 312</w:t>
      </w:r>
      <w:r w:rsidR="00CC22A1" w:rsidRPr="0046056F">
        <w:rPr>
          <w:vertAlign w:val="superscript"/>
        </w:rPr>
        <w:t>th</w:t>
      </w:r>
      <w:r w:rsidR="00CC22A1">
        <w:t xml:space="preserve"> Station Hospital was built </w:t>
      </w:r>
      <w:r w:rsidR="00743300">
        <w:t xml:space="preserve">on </w:t>
      </w:r>
      <w:proofErr w:type="spellStart"/>
      <w:r w:rsidR="00743300">
        <w:t>Shugborough</w:t>
      </w:r>
      <w:proofErr w:type="spellEnd"/>
      <w:r w:rsidR="00743300">
        <w:t xml:space="preserve"> Park</w:t>
      </w:r>
      <w:r w:rsidR="00185905">
        <w:t>, on the proposal site area,</w:t>
      </w:r>
      <w:r w:rsidR="006F1042">
        <w:t xml:space="preserve"> for use as a military hospital</w:t>
      </w:r>
      <w:r w:rsidR="0073155C">
        <w:t xml:space="preserve"> by the United States Army during the Secondar World War. This hospital specialised as a psychiatric unit and </w:t>
      </w:r>
      <w:r w:rsidR="00BA2178">
        <w:t xml:space="preserve">contained </w:t>
      </w:r>
      <w:r w:rsidR="002C1600">
        <w:t xml:space="preserve">a thousand </w:t>
      </w:r>
      <w:r w:rsidR="00BA2178">
        <w:t xml:space="preserve">hospital </w:t>
      </w:r>
      <w:r w:rsidR="002C1600">
        <w:t>beds</w:t>
      </w:r>
      <w:r w:rsidR="00AD5F6E">
        <w:t xml:space="preserve">. The hospital was under the command of Colonel Ernest Parsons who oversaw </w:t>
      </w:r>
      <w:r w:rsidR="008F315D">
        <w:t xml:space="preserve">over 500 medical personnel. </w:t>
      </w:r>
      <w:r w:rsidR="00077DFD">
        <w:t xml:space="preserve">In 1945 the war Office took over and the premises became </w:t>
      </w:r>
      <w:r w:rsidR="00495CC2">
        <w:t>a war crimes hospital</w:t>
      </w:r>
      <w:r w:rsidR="004B2BCA">
        <w:t xml:space="preserve"> in addition to the </w:t>
      </w:r>
      <w:r w:rsidR="000B05F0">
        <w:t>part use as Prisoner of War Camp 99</w:t>
      </w:r>
      <w:r w:rsidR="0034077E">
        <w:t xml:space="preserve">, in use until 1948. </w:t>
      </w:r>
      <w:r w:rsidR="00280660">
        <w:t>Very little remains of the camp</w:t>
      </w:r>
      <w:r w:rsidR="008F3D34">
        <w:t>,</w:t>
      </w:r>
      <w:r w:rsidR="00280660">
        <w:t xml:space="preserve"> </w:t>
      </w:r>
      <w:r w:rsidR="00280660">
        <w:lastRenderedPageBreak/>
        <w:t xml:space="preserve">as is common for </w:t>
      </w:r>
      <w:r w:rsidR="002E4272">
        <w:t>th</w:t>
      </w:r>
      <w:r w:rsidR="002E6D23">
        <w:t>is</w:t>
      </w:r>
      <w:r w:rsidR="002E4272">
        <w:t xml:space="preserve"> monument</w:t>
      </w:r>
      <w:r w:rsidR="00280660">
        <w:t xml:space="preserve"> type</w:t>
      </w:r>
      <w:r w:rsidR="002E6D23">
        <w:t>,</w:t>
      </w:r>
      <w:r w:rsidR="00280660">
        <w:t xml:space="preserve"> as the land was often </w:t>
      </w:r>
      <w:r w:rsidR="002E4272">
        <w:t xml:space="preserve">reclaimed post-war </w:t>
      </w:r>
      <w:r w:rsidR="0007696E">
        <w:t>(Thomas</w:t>
      </w:r>
      <w:r w:rsidR="002432AA">
        <w:t xml:space="preserve"> 2003)</w:t>
      </w:r>
      <w:r w:rsidR="002E4272">
        <w:t>.</w:t>
      </w:r>
      <w:r w:rsidR="002432AA">
        <w:t xml:space="preserve"> </w:t>
      </w:r>
    </w:p>
    <w:p w14:paraId="0EDA4E52" w14:textId="468EFA54" w:rsidR="008F3D34" w:rsidRPr="002563DD" w:rsidRDefault="00AB501C" w:rsidP="002563DD">
      <w:r>
        <w:t xml:space="preserve">During the late 1960’s the area of the camp was </w:t>
      </w:r>
      <w:r w:rsidR="00D25526">
        <w:t>landscaped and laid out as a sports field for Staffordshire County Council.</w:t>
      </w:r>
    </w:p>
    <w:p w14:paraId="68A1849A" w14:textId="69C1AE8F" w:rsidR="00643AB8" w:rsidRPr="00643AB8" w:rsidRDefault="00643AB8" w:rsidP="00643AB8">
      <w:pPr>
        <w:pStyle w:val="Heading1"/>
      </w:pPr>
      <w:bookmarkStart w:id="4" w:name="_Toc118810800"/>
      <w:r>
        <w:t>Archaeological Evaluation</w:t>
      </w:r>
      <w:bookmarkEnd w:id="4"/>
    </w:p>
    <w:p w14:paraId="15F6426E" w14:textId="6FA9192B" w:rsidR="00A1749E" w:rsidRDefault="00764E6B" w:rsidP="005E794A">
      <w:r>
        <w:t xml:space="preserve">The </w:t>
      </w:r>
      <w:r w:rsidR="00D75E4D">
        <w:t>archaeological evaluation</w:t>
      </w:r>
      <w:r w:rsidR="00EF3C44">
        <w:t>,</w:t>
      </w:r>
      <w:r>
        <w:t xml:space="preserve"> </w:t>
      </w:r>
      <w:r w:rsidR="000D1BBF">
        <w:t>compris</w:t>
      </w:r>
      <w:r w:rsidR="00EF3C44">
        <w:t>ing</w:t>
      </w:r>
      <w:r w:rsidR="000D1BBF">
        <w:t xml:space="preserve"> of 5 trenches (Fig </w:t>
      </w:r>
      <w:r w:rsidR="00FD71FE">
        <w:t>3</w:t>
      </w:r>
      <w:r w:rsidR="000D1BBF">
        <w:t>)</w:t>
      </w:r>
      <w:r w:rsidR="00EF3C44">
        <w:t>,</w:t>
      </w:r>
      <w:r w:rsidR="000D1BBF">
        <w:t xml:space="preserve"> </w:t>
      </w:r>
      <w:r>
        <w:t xml:space="preserve">was conducted between </w:t>
      </w:r>
      <w:r w:rsidR="007C5F6E">
        <w:t>30</w:t>
      </w:r>
      <w:r>
        <w:t xml:space="preserve"> and </w:t>
      </w:r>
      <w:r w:rsidR="007C5F6E" w:rsidRPr="00D13565">
        <w:t>31</w:t>
      </w:r>
      <w:r w:rsidRPr="00D13565">
        <w:t xml:space="preserve"> </w:t>
      </w:r>
      <w:r w:rsidR="00D13565" w:rsidRPr="00D13565">
        <w:t>August</w:t>
      </w:r>
      <w:r w:rsidRPr="00D13565">
        <w:t xml:space="preserve"> </w:t>
      </w:r>
      <w:r w:rsidR="008C4702">
        <w:t>2022</w:t>
      </w:r>
      <w:r>
        <w:t xml:space="preserve"> in accordance with </w:t>
      </w:r>
      <w:r w:rsidRPr="00083E85">
        <w:t>the Chartered Institute for Archaeologists’ (</w:t>
      </w:r>
      <w:proofErr w:type="spellStart"/>
      <w:r w:rsidRPr="00083E85">
        <w:t>CIfA</w:t>
      </w:r>
      <w:proofErr w:type="spellEnd"/>
      <w:r w:rsidRPr="00083E85">
        <w:t>)</w:t>
      </w:r>
      <w:r>
        <w:t xml:space="preserve"> </w:t>
      </w:r>
      <w:r w:rsidR="00585722" w:rsidRPr="00585722">
        <w:t>(</w:t>
      </w:r>
      <w:r w:rsidRPr="00585722">
        <w:t>2014) St</w:t>
      </w:r>
      <w:r w:rsidRPr="005E794A">
        <w:rPr>
          <w:i/>
          <w:iCs/>
        </w:rPr>
        <w:t>andard and Guidance for Archaeological Field Evaluation</w:t>
      </w:r>
      <w:r w:rsidRPr="00585722">
        <w:t>.</w:t>
      </w:r>
      <w:r w:rsidR="005C3B70">
        <w:t xml:space="preserve"> </w:t>
      </w:r>
      <w:r w:rsidR="00DC42B3" w:rsidRPr="00A437D7">
        <w:t>All groundworks were excavated using a mechanical excavator, down to either natural subsoil or the first deposit of archaeological significance and thereafter were hand-cleaned and recorded in accordance with the methodology outlined in CPAT WSI 2</w:t>
      </w:r>
      <w:r w:rsidR="00DC42B3">
        <w:t>6</w:t>
      </w:r>
      <w:r w:rsidR="00DD439C">
        <w:t>47</w:t>
      </w:r>
      <w:r w:rsidR="00DC42B3" w:rsidRPr="00A437D7">
        <w:t xml:space="preserve"> (Appendix 1). The locations of the trenches and the features therein were recorded digitally using a GPS.</w:t>
      </w:r>
    </w:p>
    <w:p w14:paraId="4CA97E62" w14:textId="77777777" w:rsidR="00080B38" w:rsidRPr="00F74E72" w:rsidRDefault="00080B38" w:rsidP="00080B38">
      <w:pPr>
        <w:numPr>
          <w:ilvl w:val="0"/>
          <w:numId w:val="0"/>
        </w:numPr>
        <w:ind w:left="851"/>
        <w:rPr>
          <w:i/>
          <w:iCs/>
          <w:sz w:val="24"/>
          <w:szCs w:val="24"/>
        </w:rPr>
      </w:pPr>
      <w:r w:rsidRPr="00F74E72">
        <w:rPr>
          <w:b/>
          <w:bCs/>
          <w:i/>
          <w:iCs/>
          <w:sz w:val="24"/>
          <w:szCs w:val="24"/>
        </w:rPr>
        <w:t>Trench 1</w:t>
      </w:r>
      <w:r>
        <w:rPr>
          <w:b/>
          <w:bCs/>
          <w:i/>
          <w:iCs/>
          <w:sz w:val="24"/>
          <w:szCs w:val="24"/>
        </w:rPr>
        <w:t xml:space="preserve"> </w:t>
      </w:r>
      <w:r>
        <w:rPr>
          <w:i/>
          <w:iCs/>
          <w:sz w:val="24"/>
          <w:szCs w:val="24"/>
        </w:rPr>
        <w:t>(Fig 4-5 &amp; Appendix 2, 25m x 1.6m)</w:t>
      </w:r>
    </w:p>
    <w:p w14:paraId="1D62476D" w14:textId="788C40DD" w:rsidR="00080B38" w:rsidRDefault="00080B38" w:rsidP="00080B38">
      <w:r>
        <w:t>Trench 1 was located to the north</w:t>
      </w:r>
      <w:r w:rsidR="00EC55D6">
        <w:t>-</w:t>
      </w:r>
      <w:r>
        <w:t>west of the outdoor Education Centre and was oriented roughly north</w:t>
      </w:r>
      <w:r w:rsidR="00EC55D6">
        <w:t>-</w:t>
      </w:r>
      <w:r>
        <w:t>west/south</w:t>
      </w:r>
      <w:r w:rsidR="00EC55D6">
        <w:t>-</w:t>
      </w:r>
      <w:r>
        <w:t xml:space="preserve">east (Fig 4 and 5). The trench was located </w:t>
      </w:r>
      <w:r w:rsidR="002C0A6A">
        <w:t xml:space="preserve">in an area </w:t>
      </w:r>
      <w:r w:rsidR="006B7A6C">
        <w:t>where</w:t>
      </w:r>
      <w:r>
        <w:t xml:space="preserve"> </w:t>
      </w:r>
      <w:r w:rsidR="007C27E7">
        <w:t>RAF aerial photographs</w:t>
      </w:r>
      <w:r w:rsidR="00D96404">
        <w:t xml:space="preserve"> (</w:t>
      </w:r>
      <w:r w:rsidR="00BA5147">
        <w:t xml:space="preserve">c.1945) </w:t>
      </w:r>
      <w:r w:rsidR="00DD3F61">
        <w:t xml:space="preserve">recorded the site of military buildings associated with </w:t>
      </w:r>
      <w:r w:rsidR="008F4D1F">
        <w:t>the U.S Army Station</w:t>
      </w:r>
      <w:r w:rsidR="00347982">
        <w:t>.</w:t>
      </w:r>
    </w:p>
    <w:p w14:paraId="5E5AE18F" w14:textId="5F28D1D5" w:rsidR="00080B38" w:rsidRDefault="00080B38" w:rsidP="00080B38">
      <w:r>
        <w:t xml:space="preserve">At the southern end of the trench a brick and concrete building footing [104] was uncovered (Fig 6), interpreted as the remains of </w:t>
      </w:r>
      <w:r w:rsidR="00347982">
        <w:t>a</w:t>
      </w:r>
      <w:r>
        <w:t xml:space="preserve"> WWII hut. At the northern end of the trench two concrete paths were present [102, 103]. Path 102 was covered by a thin layer of topsoil while 103 survived visibly at ground level (Fig 7). 102 and 103 represent a network of paths servicing the WWII hut complex, with some visible above-ground remains surviving at surface level.</w:t>
      </w:r>
    </w:p>
    <w:p w14:paraId="5F8C174B" w14:textId="6CF5700A" w:rsidR="00080B38" w:rsidRDefault="00080B38" w:rsidP="00080B38">
      <w:r>
        <w:t>A natural subsoil deposit (107)</w:t>
      </w:r>
      <w:r w:rsidR="00347982">
        <w:t>,</w:t>
      </w:r>
      <w:r>
        <w:t xml:space="preserve"> consisting of gravel</w:t>
      </w:r>
      <w:r w:rsidR="00347982">
        <w:t>,</w:t>
      </w:r>
      <w:r>
        <w:t xml:space="preserve"> was encountered to the north and south of 104 and 103 with an overlying deposit of compact fine orangey brown sand (106)</w:t>
      </w:r>
      <w:r w:rsidR="00C97971">
        <w:t>, 0.11m thick</w:t>
      </w:r>
      <w:r w:rsidR="009B5C16">
        <w:t>.</w:t>
      </w:r>
      <w:r>
        <w:t xml:space="preserve"> </w:t>
      </w:r>
      <w:r w:rsidR="00DF0B2C">
        <w:t>T</w:t>
      </w:r>
      <w:r w:rsidR="00B137CC">
        <w:t>wo adjoining</w:t>
      </w:r>
      <w:r>
        <w:t xml:space="preserve"> sherd</w:t>
      </w:r>
      <w:r w:rsidR="00B137CC">
        <w:t>s</w:t>
      </w:r>
      <w:r>
        <w:t xml:space="preserve"> of Roman </w:t>
      </w:r>
      <w:r w:rsidR="00B137CC">
        <w:t xml:space="preserve">amphorae </w:t>
      </w:r>
      <w:r>
        <w:t>ceramic</w:t>
      </w:r>
      <w:r w:rsidR="00DF0B2C">
        <w:t xml:space="preserve"> were recovered from the deposit (106)</w:t>
      </w:r>
      <w:r>
        <w:t>. A deposit of gravel and mixed demolition rubble (105)</w:t>
      </w:r>
      <w:r w:rsidR="00E06EB6">
        <w:t>,</w:t>
      </w:r>
      <w:r w:rsidR="00E122C9">
        <w:t xml:space="preserve"> </w:t>
      </w:r>
      <w:r w:rsidR="005050E2">
        <w:t>0.4m thick</w:t>
      </w:r>
      <w:r>
        <w:t xml:space="preserve">, </w:t>
      </w:r>
      <w:r w:rsidR="00E122C9">
        <w:t xml:space="preserve">sealed the </w:t>
      </w:r>
      <w:r>
        <w:t>deposit 106</w:t>
      </w:r>
      <w:r w:rsidR="005050E2">
        <w:t xml:space="preserve">. The deposit has been </w:t>
      </w:r>
      <w:r w:rsidR="005050E2" w:rsidRPr="005050E2">
        <w:t>interpreted as the disturbed remains of the foundation</w:t>
      </w:r>
      <w:r w:rsidR="004542BB">
        <w:t>s for the hut site.</w:t>
      </w:r>
      <w:r>
        <w:t xml:space="preserve"> The topsoil (101)</w:t>
      </w:r>
      <w:r w:rsidR="004542BB">
        <w:t>, a</w:t>
      </w:r>
      <w:r>
        <w:t xml:space="preserve"> mid-greyish brown sandy soil</w:t>
      </w:r>
      <w:r w:rsidR="00AB0168">
        <w:t xml:space="preserve"> </w:t>
      </w:r>
      <w:r>
        <w:t xml:space="preserve">0.1m </w:t>
      </w:r>
      <w:r w:rsidR="00AB0168">
        <w:t xml:space="preserve">thick, </w:t>
      </w:r>
      <w:r>
        <w:t xml:space="preserve">contained fragments of asbestos, likely from the demolition of the WWII camp. </w:t>
      </w:r>
    </w:p>
    <w:p w14:paraId="2F02DE9F" w14:textId="77777777" w:rsidR="00D5327B" w:rsidRDefault="00D5327B" w:rsidP="00422F2C">
      <w:pPr>
        <w:numPr>
          <w:ilvl w:val="0"/>
          <w:numId w:val="0"/>
        </w:numPr>
        <w:ind w:left="851"/>
      </w:pPr>
    </w:p>
    <w:p w14:paraId="72A31293" w14:textId="1F5B13F2" w:rsidR="00422F2C" w:rsidRDefault="005F1326" w:rsidP="00422F2C">
      <w:pPr>
        <w:numPr>
          <w:ilvl w:val="0"/>
          <w:numId w:val="0"/>
        </w:numPr>
        <w:ind w:left="851"/>
        <w:jc w:val="center"/>
      </w:pPr>
      <w:r>
        <w:lastRenderedPageBreak/>
        <w:t xml:space="preserve"> </w:t>
      </w:r>
      <w:r w:rsidR="00422F2C">
        <w:rPr>
          <w:noProof/>
        </w:rPr>
        <w:drawing>
          <wp:inline distT="0" distB="0" distL="0" distR="0" wp14:anchorId="23FD42C0" wp14:editId="3B8B9C6C">
            <wp:extent cx="5149357" cy="7282801"/>
            <wp:effectExtent l="19050" t="19050" r="13335" b="1397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13295" cy="7373229"/>
                    </a:xfrm>
                    <a:prstGeom prst="rect">
                      <a:avLst/>
                    </a:prstGeom>
                    <a:ln w="19050">
                      <a:solidFill>
                        <a:schemeClr val="tx1">
                          <a:lumMod val="95000"/>
                          <a:lumOff val="5000"/>
                        </a:schemeClr>
                      </a:solidFill>
                    </a:ln>
                  </pic:spPr>
                </pic:pic>
              </a:graphicData>
            </a:graphic>
          </wp:inline>
        </w:drawing>
      </w:r>
    </w:p>
    <w:p w14:paraId="139BEE51" w14:textId="00FDA856" w:rsidR="001133FD" w:rsidRPr="004E0726" w:rsidRDefault="00422F2C" w:rsidP="001133FD">
      <w:pPr>
        <w:numPr>
          <w:ilvl w:val="0"/>
          <w:numId w:val="0"/>
        </w:numPr>
        <w:ind w:left="851"/>
        <w:jc w:val="center"/>
        <w:rPr>
          <w:i/>
          <w:iCs/>
        </w:rPr>
      </w:pPr>
      <w:r w:rsidRPr="004E0726">
        <w:rPr>
          <w:i/>
          <w:iCs/>
        </w:rPr>
        <w:t>Fig</w:t>
      </w:r>
      <w:r w:rsidR="00BC4DA9">
        <w:rPr>
          <w:i/>
          <w:iCs/>
        </w:rPr>
        <w:t>.</w:t>
      </w:r>
      <w:r w:rsidRPr="004E0726">
        <w:rPr>
          <w:i/>
          <w:iCs/>
        </w:rPr>
        <w:t xml:space="preserve"> </w:t>
      </w:r>
      <w:r>
        <w:rPr>
          <w:i/>
          <w:iCs/>
        </w:rPr>
        <w:t>3</w:t>
      </w:r>
      <w:r w:rsidRPr="004E0726">
        <w:rPr>
          <w:i/>
          <w:iCs/>
        </w:rPr>
        <w:t>: Trench locations</w:t>
      </w:r>
      <w:r>
        <w:rPr>
          <w:i/>
          <w:iCs/>
        </w:rPr>
        <w:t>.</w:t>
      </w:r>
    </w:p>
    <w:p w14:paraId="11E72F85" w14:textId="7E65D730" w:rsidR="005E794A" w:rsidRDefault="005E794A" w:rsidP="00422F2C">
      <w:pPr>
        <w:numPr>
          <w:ilvl w:val="0"/>
          <w:numId w:val="0"/>
        </w:numPr>
        <w:ind w:left="851"/>
      </w:pPr>
    </w:p>
    <w:p w14:paraId="30CE200C" w14:textId="1A2E47C3" w:rsidR="00422F2C" w:rsidRDefault="00422F2C" w:rsidP="00422F2C">
      <w:pPr>
        <w:numPr>
          <w:ilvl w:val="0"/>
          <w:numId w:val="0"/>
        </w:numPr>
        <w:ind w:left="851"/>
        <w:jc w:val="center"/>
        <w:rPr>
          <w:i/>
          <w:iCs/>
        </w:rPr>
      </w:pPr>
      <w:r>
        <w:rPr>
          <w:i/>
          <w:iCs/>
          <w:noProof/>
        </w:rPr>
        <w:lastRenderedPageBreak/>
        <w:drawing>
          <wp:inline distT="0" distB="0" distL="0" distR="0" wp14:anchorId="0840E492" wp14:editId="3FBABC76">
            <wp:extent cx="5111604" cy="7229405"/>
            <wp:effectExtent l="19050" t="19050" r="13335" b="1016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engineering drawing&#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65184" cy="7305184"/>
                    </a:xfrm>
                    <a:prstGeom prst="rect">
                      <a:avLst/>
                    </a:prstGeom>
                    <a:ln w="19050">
                      <a:solidFill>
                        <a:schemeClr val="tx1"/>
                      </a:solidFill>
                    </a:ln>
                  </pic:spPr>
                </pic:pic>
              </a:graphicData>
            </a:graphic>
          </wp:inline>
        </w:drawing>
      </w:r>
    </w:p>
    <w:p w14:paraId="6EB03C28" w14:textId="3C7807CD" w:rsidR="00422F2C" w:rsidRDefault="00422F2C" w:rsidP="00422F2C">
      <w:pPr>
        <w:numPr>
          <w:ilvl w:val="0"/>
          <w:numId w:val="0"/>
        </w:numPr>
        <w:ind w:left="851"/>
        <w:jc w:val="center"/>
        <w:rPr>
          <w:i/>
          <w:iCs/>
        </w:rPr>
      </w:pPr>
      <w:r>
        <w:rPr>
          <w:i/>
          <w:iCs/>
        </w:rPr>
        <w:t>Fig</w:t>
      </w:r>
      <w:r w:rsidR="00BC4DA9">
        <w:rPr>
          <w:i/>
          <w:iCs/>
        </w:rPr>
        <w:t xml:space="preserve">. </w:t>
      </w:r>
      <w:r w:rsidR="00FC7BC9">
        <w:rPr>
          <w:i/>
          <w:iCs/>
        </w:rPr>
        <w:t>4</w:t>
      </w:r>
      <w:r>
        <w:rPr>
          <w:i/>
          <w:iCs/>
        </w:rPr>
        <w:t xml:space="preserve">: Plan of trench 1 </w:t>
      </w:r>
    </w:p>
    <w:p w14:paraId="4A19124A" w14:textId="7A00B587" w:rsidR="005C3B70" w:rsidRDefault="005C3B70" w:rsidP="00FC7BC9">
      <w:pPr>
        <w:numPr>
          <w:ilvl w:val="0"/>
          <w:numId w:val="0"/>
        </w:numPr>
        <w:ind w:left="851"/>
      </w:pPr>
    </w:p>
    <w:p w14:paraId="1DDE63C8" w14:textId="527ED679" w:rsidR="00172CDA" w:rsidRDefault="00172CDA" w:rsidP="00FF144A">
      <w:pPr>
        <w:numPr>
          <w:ilvl w:val="0"/>
          <w:numId w:val="0"/>
        </w:numPr>
        <w:spacing w:after="120"/>
        <w:ind w:left="851"/>
        <w:jc w:val="center"/>
      </w:pPr>
      <w:r>
        <w:rPr>
          <w:noProof/>
        </w:rPr>
        <w:lastRenderedPageBreak/>
        <w:drawing>
          <wp:inline distT="0" distB="0" distL="0" distR="0" wp14:anchorId="66F6D2AC" wp14:editId="42E93F58">
            <wp:extent cx="5141723" cy="3418293"/>
            <wp:effectExtent l="19050" t="19050" r="2095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a:extLst>
                        <a:ext uri="{28A0092B-C50C-407E-A947-70E740481C1C}">
                          <a14:useLocalDpi xmlns:a14="http://schemas.microsoft.com/office/drawing/2010/main" val="0"/>
                        </a:ext>
                      </a:extLst>
                    </a:blip>
                    <a:stretch>
                      <a:fillRect/>
                    </a:stretch>
                  </pic:blipFill>
                  <pic:spPr>
                    <a:xfrm>
                      <a:off x="0" y="0"/>
                      <a:ext cx="5164894" cy="3433697"/>
                    </a:xfrm>
                    <a:prstGeom prst="rect">
                      <a:avLst/>
                    </a:prstGeom>
                    <a:ln>
                      <a:solidFill>
                        <a:schemeClr val="tx1"/>
                      </a:solidFill>
                    </a:ln>
                  </pic:spPr>
                </pic:pic>
              </a:graphicData>
            </a:graphic>
          </wp:inline>
        </w:drawing>
      </w:r>
    </w:p>
    <w:p w14:paraId="7CC8EF02" w14:textId="31891D80" w:rsidR="00172CDA" w:rsidRDefault="00172CDA" w:rsidP="008A7BAC">
      <w:pPr>
        <w:numPr>
          <w:ilvl w:val="0"/>
          <w:numId w:val="0"/>
        </w:numPr>
        <w:ind w:left="851"/>
        <w:jc w:val="center"/>
        <w:rPr>
          <w:i/>
          <w:iCs/>
        </w:rPr>
      </w:pPr>
      <w:r w:rsidRPr="008A7BAC">
        <w:rPr>
          <w:i/>
          <w:iCs/>
        </w:rPr>
        <w:t>Fig</w:t>
      </w:r>
      <w:r w:rsidR="00BC4DA9">
        <w:rPr>
          <w:i/>
          <w:iCs/>
        </w:rPr>
        <w:t>.</w:t>
      </w:r>
      <w:r w:rsidRPr="008A7BAC">
        <w:rPr>
          <w:i/>
          <w:iCs/>
        </w:rPr>
        <w:t xml:space="preserve"> </w:t>
      </w:r>
      <w:r w:rsidR="00FC7BC9">
        <w:rPr>
          <w:i/>
          <w:iCs/>
        </w:rPr>
        <w:t>5</w:t>
      </w:r>
      <w:r w:rsidRPr="008A7BAC">
        <w:rPr>
          <w:i/>
          <w:iCs/>
        </w:rPr>
        <w:t xml:space="preserve">: Overview of trench </w:t>
      </w:r>
      <w:r w:rsidR="008A7BAC" w:rsidRPr="008A7BAC">
        <w:rPr>
          <w:i/>
          <w:iCs/>
        </w:rPr>
        <w:t>1</w:t>
      </w:r>
      <w:r w:rsidR="004265EB">
        <w:rPr>
          <w:i/>
          <w:iCs/>
        </w:rPr>
        <w:t xml:space="preserve">. CPAT Photo </w:t>
      </w:r>
      <w:r w:rsidR="00763F79">
        <w:rPr>
          <w:i/>
          <w:iCs/>
        </w:rPr>
        <w:t>5011-0</w:t>
      </w:r>
      <w:r w:rsidR="00BA55E1">
        <w:rPr>
          <w:i/>
          <w:iCs/>
        </w:rPr>
        <w:t>0</w:t>
      </w:r>
      <w:r w:rsidR="00763F79">
        <w:rPr>
          <w:i/>
          <w:iCs/>
        </w:rPr>
        <w:t>09</w:t>
      </w:r>
    </w:p>
    <w:p w14:paraId="34075564" w14:textId="40D36832" w:rsidR="004265EB" w:rsidRDefault="004265EB" w:rsidP="00323FD8">
      <w:pPr>
        <w:numPr>
          <w:ilvl w:val="0"/>
          <w:numId w:val="0"/>
        </w:numPr>
        <w:spacing w:after="120"/>
        <w:ind w:left="851"/>
        <w:jc w:val="center"/>
        <w:rPr>
          <w:i/>
          <w:iCs/>
        </w:rPr>
      </w:pPr>
      <w:r>
        <w:rPr>
          <w:i/>
          <w:iCs/>
          <w:noProof/>
        </w:rPr>
        <w:drawing>
          <wp:inline distT="0" distB="0" distL="0" distR="0" wp14:anchorId="09511810" wp14:editId="10FAD760">
            <wp:extent cx="5121646" cy="3404945"/>
            <wp:effectExtent l="19050" t="19050" r="22225" b="24130"/>
            <wp:docPr id="16" name="Picture 16" descr="A picture containing ground, grass, outdoor,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ound, grass, outdoor, di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151703" cy="3424927"/>
                    </a:xfrm>
                    <a:prstGeom prst="rect">
                      <a:avLst/>
                    </a:prstGeom>
                    <a:ln>
                      <a:solidFill>
                        <a:schemeClr val="tx1"/>
                      </a:solidFill>
                    </a:ln>
                  </pic:spPr>
                </pic:pic>
              </a:graphicData>
            </a:graphic>
          </wp:inline>
        </w:drawing>
      </w:r>
    </w:p>
    <w:p w14:paraId="507E37FF" w14:textId="5C61E73D" w:rsidR="004265EB" w:rsidRDefault="004265EB" w:rsidP="008A7BAC">
      <w:pPr>
        <w:numPr>
          <w:ilvl w:val="0"/>
          <w:numId w:val="0"/>
        </w:numPr>
        <w:ind w:left="851"/>
        <w:jc w:val="center"/>
        <w:rPr>
          <w:i/>
          <w:iCs/>
        </w:rPr>
      </w:pPr>
      <w:r>
        <w:rPr>
          <w:i/>
          <w:iCs/>
        </w:rPr>
        <w:t>Fig</w:t>
      </w:r>
      <w:r w:rsidR="00BC4DA9">
        <w:rPr>
          <w:i/>
          <w:iCs/>
        </w:rPr>
        <w:t>.</w:t>
      </w:r>
      <w:r>
        <w:rPr>
          <w:i/>
          <w:iCs/>
        </w:rPr>
        <w:t xml:space="preserve"> </w:t>
      </w:r>
      <w:r w:rsidR="00FD71FE">
        <w:rPr>
          <w:i/>
          <w:iCs/>
        </w:rPr>
        <w:t>6</w:t>
      </w:r>
      <w:r>
        <w:rPr>
          <w:i/>
          <w:iCs/>
        </w:rPr>
        <w:t xml:space="preserve">: </w:t>
      </w:r>
      <w:r w:rsidR="00763F79">
        <w:rPr>
          <w:i/>
          <w:iCs/>
        </w:rPr>
        <w:t>Remains of WWII hut</w:t>
      </w:r>
      <w:r w:rsidR="00906884">
        <w:rPr>
          <w:i/>
          <w:iCs/>
        </w:rPr>
        <w:t>.</w:t>
      </w:r>
      <w:r w:rsidR="0038031D">
        <w:rPr>
          <w:i/>
          <w:iCs/>
        </w:rPr>
        <w:t>, viewed from the east.</w:t>
      </w:r>
      <w:r w:rsidR="00906884">
        <w:rPr>
          <w:i/>
          <w:iCs/>
        </w:rPr>
        <w:t xml:space="preserve"> CPAT Photo 5011-0</w:t>
      </w:r>
      <w:r w:rsidR="0038031D">
        <w:rPr>
          <w:i/>
          <w:iCs/>
        </w:rPr>
        <w:t>0</w:t>
      </w:r>
      <w:r w:rsidR="00906884">
        <w:rPr>
          <w:i/>
          <w:iCs/>
        </w:rPr>
        <w:t>10.</w:t>
      </w:r>
    </w:p>
    <w:p w14:paraId="297A47D2" w14:textId="5D746C6F" w:rsidR="007F7D3A" w:rsidRDefault="003D589D" w:rsidP="008A7BAC">
      <w:pPr>
        <w:numPr>
          <w:ilvl w:val="0"/>
          <w:numId w:val="0"/>
        </w:numPr>
        <w:ind w:left="851"/>
        <w:jc w:val="center"/>
        <w:rPr>
          <w:i/>
          <w:iCs/>
        </w:rPr>
      </w:pPr>
      <w:r>
        <w:rPr>
          <w:i/>
          <w:iCs/>
          <w:noProof/>
        </w:rPr>
        <w:lastRenderedPageBreak/>
        <w:drawing>
          <wp:inline distT="0" distB="0" distL="0" distR="0" wp14:anchorId="5670D768" wp14:editId="39C53757">
            <wp:extent cx="5111604" cy="3398270"/>
            <wp:effectExtent l="19050" t="19050" r="1333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a:extLst>
                        <a:ext uri="{28A0092B-C50C-407E-A947-70E740481C1C}">
                          <a14:useLocalDpi xmlns:a14="http://schemas.microsoft.com/office/drawing/2010/main" val="0"/>
                        </a:ext>
                      </a:extLst>
                    </a:blip>
                    <a:stretch>
                      <a:fillRect/>
                    </a:stretch>
                  </pic:blipFill>
                  <pic:spPr>
                    <a:xfrm>
                      <a:off x="0" y="0"/>
                      <a:ext cx="5141482" cy="3418133"/>
                    </a:xfrm>
                    <a:prstGeom prst="rect">
                      <a:avLst/>
                    </a:prstGeom>
                    <a:ln>
                      <a:solidFill>
                        <a:schemeClr val="tx1"/>
                      </a:solidFill>
                    </a:ln>
                  </pic:spPr>
                </pic:pic>
              </a:graphicData>
            </a:graphic>
          </wp:inline>
        </w:drawing>
      </w:r>
    </w:p>
    <w:p w14:paraId="2C388C4A" w14:textId="72C7C0F3" w:rsidR="003D589D" w:rsidRDefault="003D589D" w:rsidP="008A7BAC">
      <w:pPr>
        <w:numPr>
          <w:ilvl w:val="0"/>
          <w:numId w:val="0"/>
        </w:numPr>
        <w:ind w:left="851"/>
        <w:jc w:val="center"/>
        <w:rPr>
          <w:i/>
          <w:iCs/>
        </w:rPr>
      </w:pPr>
      <w:r>
        <w:rPr>
          <w:i/>
          <w:iCs/>
        </w:rPr>
        <w:t>Fig</w:t>
      </w:r>
      <w:r w:rsidR="00BC4DA9">
        <w:rPr>
          <w:i/>
          <w:iCs/>
        </w:rPr>
        <w:t>.</w:t>
      </w:r>
      <w:r>
        <w:rPr>
          <w:i/>
          <w:iCs/>
        </w:rPr>
        <w:t xml:space="preserve"> </w:t>
      </w:r>
      <w:r w:rsidR="00FD71FE">
        <w:rPr>
          <w:i/>
          <w:iCs/>
        </w:rPr>
        <w:t>7</w:t>
      </w:r>
      <w:r>
        <w:rPr>
          <w:i/>
          <w:iCs/>
        </w:rPr>
        <w:t xml:space="preserve">: </w:t>
      </w:r>
      <w:r w:rsidR="00E93007">
        <w:rPr>
          <w:i/>
          <w:iCs/>
        </w:rPr>
        <w:t>Paths identified in trench 1</w:t>
      </w:r>
      <w:r w:rsidR="00BC4DA9">
        <w:rPr>
          <w:i/>
          <w:iCs/>
        </w:rPr>
        <w:t>, viewed from the south-east</w:t>
      </w:r>
      <w:r w:rsidR="00AF03F6">
        <w:rPr>
          <w:i/>
          <w:iCs/>
        </w:rPr>
        <w:t>. CPAT Photo 5011-00</w:t>
      </w:r>
      <w:r w:rsidR="00BC4DA9">
        <w:rPr>
          <w:i/>
          <w:iCs/>
        </w:rPr>
        <w:t>0</w:t>
      </w:r>
      <w:r w:rsidR="00AF03F6">
        <w:rPr>
          <w:i/>
          <w:iCs/>
        </w:rPr>
        <w:t>8.</w:t>
      </w:r>
    </w:p>
    <w:p w14:paraId="1F666964" w14:textId="5AD1B7BD" w:rsidR="00B4763E" w:rsidRPr="007D1A22" w:rsidRDefault="00B4763E" w:rsidP="007D1A22">
      <w:pPr>
        <w:numPr>
          <w:ilvl w:val="0"/>
          <w:numId w:val="0"/>
        </w:numPr>
        <w:ind w:left="851"/>
        <w:rPr>
          <w:i/>
          <w:iCs/>
          <w:sz w:val="24"/>
          <w:szCs w:val="24"/>
        </w:rPr>
      </w:pPr>
      <w:r w:rsidRPr="00F74E72">
        <w:rPr>
          <w:b/>
          <w:bCs/>
          <w:i/>
          <w:iCs/>
          <w:sz w:val="24"/>
          <w:szCs w:val="24"/>
        </w:rPr>
        <w:t xml:space="preserve">Trench </w:t>
      </w:r>
      <w:r w:rsidR="007D1A22">
        <w:rPr>
          <w:b/>
          <w:bCs/>
          <w:i/>
          <w:iCs/>
          <w:sz w:val="24"/>
          <w:szCs w:val="24"/>
        </w:rPr>
        <w:t>2</w:t>
      </w:r>
      <w:r>
        <w:rPr>
          <w:b/>
          <w:bCs/>
          <w:i/>
          <w:iCs/>
          <w:sz w:val="24"/>
          <w:szCs w:val="24"/>
        </w:rPr>
        <w:t xml:space="preserve"> </w:t>
      </w:r>
      <w:r>
        <w:rPr>
          <w:i/>
          <w:iCs/>
          <w:sz w:val="24"/>
          <w:szCs w:val="24"/>
        </w:rPr>
        <w:t xml:space="preserve">(Fig </w:t>
      </w:r>
      <w:r w:rsidR="007D1A22">
        <w:rPr>
          <w:i/>
          <w:iCs/>
          <w:sz w:val="24"/>
          <w:szCs w:val="24"/>
        </w:rPr>
        <w:t>8, 9</w:t>
      </w:r>
      <w:r>
        <w:rPr>
          <w:i/>
          <w:iCs/>
          <w:sz w:val="24"/>
          <w:szCs w:val="24"/>
        </w:rPr>
        <w:t xml:space="preserve"> &amp; Appendix 2, 2</w:t>
      </w:r>
      <w:r w:rsidR="007D1A22">
        <w:rPr>
          <w:i/>
          <w:iCs/>
          <w:sz w:val="24"/>
          <w:szCs w:val="24"/>
        </w:rPr>
        <w:t>6</w:t>
      </w:r>
      <w:r>
        <w:rPr>
          <w:i/>
          <w:iCs/>
          <w:sz w:val="24"/>
          <w:szCs w:val="24"/>
        </w:rPr>
        <w:t>m x 1.6m)</w:t>
      </w:r>
    </w:p>
    <w:p w14:paraId="18F4A49D" w14:textId="1457678B" w:rsidR="005C3B70" w:rsidRDefault="005C3B70" w:rsidP="005C3B70">
      <w:r>
        <w:t>Trench 2</w:t>
      </w:r>
      <w:r w:rsidR="00803480">
        <w:t xml:space="preserve"> </w:t>
      </w:r>
      <w:r w:rsidR="00112C84">
        <w:t>was located to the north</w:t>
      </w:r>
      <w:r w:rsidR="00EC55D6">
        <w:t>-</w:t>
      </w:r>
      <w:r w:rsidR="00112C84">
        <w:t xml:space="preserve">east of </w:t>
      </w:r>
      <w:r w:rsidR="00EC55D6">
        <w:t>T</w:t>
      </w:r>
      <w:r w:rsidR="00112C84">
        <w:t xml:space="preserve">rench 1 </w:t>
      </w:r>
      <w:r w:rsidR="00B365EB">
        <w:t>aligned roughly east/west</w:t>
      </w:r>
      <w:r w:rsidR="00AF10E3">
        <w:t xml:space="preserve">, in area also identified as </w:t>
      </w:r>
      <w:r w:rsidR="00684AB2">
        <w:t xml:space="preserve">the possible site of the </w:t>
      </w:r>
      <w:r w:rsidR="00030F86">
        <w:t xml:space="preserve">WWII army camp </w:t>
      </w:r>
      <w:r w:rsidR="003243C8">
        <w:t xml:space="preserve">(Figure </w:t>
      </w:r>
      <w:r w:rsidR="005E794A">
        <w:t>8</w:t>
      </w:r>
      <w:r w:rsidR="003243C8">
        <w:t xml:space="preserve"> and </w:t>
      </w:r>
      <w:r w:rsidR="005E794A">
        <w:t>9</w:t>
      </w:r>
      <w:r w:rsidR="003243C8">
        <w:t>)</w:t>
      </w:r>
      <w:r w:rsidR="001D3979">
        <w:t xml:space="preserve">. </w:t>
      </w:r>
      <w:r w:rsidR="00C923E3">
        <w:t xml:space="preserve">A </w:t>
      </w:r>
      <w:r w:rsidR="00B432AE">
        <w:t>pr</w:t>
      </w:r>
      <w:r w:rsidR="00707BAB">
        <w:t xml:space="preserve">evious </w:t>
      </w:r>
      <w:r w:rsidR="0033707C">
        <w:t>test pit</w:t>
      </w:r>
      <w:r w:rsidR="00707BAB">
        <w:t xml:space="preserve">, </w:t>
      </w:r>
      <w:r w:rsidR="0022101D">
        <w:t xml:space="preserve">measuring </w:t>
      </w:r>
      <w:r w:rsidR="00D329B8">
        <w:t xml:space="preserve">2.6m x 4.5m and </w:t>
      </w:r>
      <w:r w:rsidR="00707BAB">
        <w:t xml:space="preserve">of unknown </w:t>
      </w:r>
      <w:r w:rsidR="00E35A38">
        <w:t xml:space="preserve">but recent </w:t>
      </w:r>
      <w:r w:rsidR="00707BAB">
        <w:t>origin,</w:t>
      </w:r>
      <w:r w:rsidR="0033707C">
        <w:t xml:space="preserve"> was </w:t>
      </w:r>
      <w:r w:rsidR="00D329B8">
        <w:t>recorded</w:t>
      </w:r>
      <w:r w:rsidR="0033707C">
        <w:t xml:space="preserve"> </w:t>
      </w:r>
      <w:r w:rsidR="00FC4B37">
        <w:t>beyond the eastern extent of the trench along with t</w:t>
      </w:r>
      <w:r w:rsidR="006D3E93">
        <w:t>he remains of</w:t>
      </w:r>
      <w:r w:rsidR="00274AD5">
        <w:t xml:space="preserve"> a </w:t>
      </w:r>
      <w:r w:rsidR="007F35ED">
        <w:t>concrete pad</w:t>
      </w:r>
      <w:r w:rsidR="00274AD5">
        <w:t>,</w:t>
      </w:r>
      <w:r w:rsidR="007F35ED">
        <w:t xml:space="preserve"> measuring 11m x 5.3m</w:t>
      </w:r>
      <w:r w:rsidR="00FC6E70">
        <w:t xml:space="preserve">. The latter is part of the </w:t>
      </w:r>
      <w:r w:rsidR="00FF4175">
        <w:t xml:space="preserve">WWII </w:t>
      </w:r>
      <w:r w:rsidR="00FC6E70">
        <w:t xml:space="preserve">camp </w:t>
      </w:r>
      <w:r w:rsidR="00FF4175">
        <w:t>complex</w:t>
      </w:r>
      <w:r w:rsidR="00274AD5">
        <w:t xml:space="preserve">, </w:t>
      </w:r>
    </w:p>
    <w:p w14:paraId="073DB652" w14:textId="2A206875" w:rsidR="001D3979" w:rsidRDefault="009B344C" w:rsidP="005C3B70">
      <w:r>
        <w:t>The</w:t>
      </w:r>
      <w:r w:rsidR="004175F4">
        <w:t xml:space="preserve"> n</w:t>
      </w:r>
      <w:r w:rsidR="00EB323B">
        <w:t>atural</w:t>
      </w:r>
      <w:r>
        <w:t xml:space="preserve"> undisturbed </w:t>
      </w:r>
      <w:r w:rsidR="00EB323B">
        <w:t>subsoil</w:t>
      </w:r>
      <w:r>
        <w:t xml:space="preserve">, a </w:t>
      </w:r>
      <w:r w:rsidR="00EB323B">
        <w:t xml:space="preserve">deposit </w:t>
      </w:r>
      <w:r>
        <w:t xml:space="preserve">of gravel (208), </w:t>
      </w:r>
      <w:r w:rsidR="004175F4">
        <w:t>was</w:t>
      </w:r>
      <w:r w:rsidR="00EB323B">
        <w:t xml:space="preserve"> </w:t>
      </w:r>
      <w:r w:rsidR="008A486C">
        <w:t xml:space="preserve">recorded at the </w:t>
      </w:r>
      <w:r w:rsidR="00EB323B">
        <w:t xml:space="preserve">centre and </w:t>
      </w:r>
      <w:r w:rsidR="00D370DD">
        <w:t>western end of the trench</w:t>
      </w:r>
      <w:r>
        <w:t>. This was sealed</w:t>
      </w:r>
      <w:r w:rsidR="008A7EF4">
        <w:t xml:space="preserve"> by a deposit of </w:t>
      </w:r>
      <w:r w:rsidR="004175F4">
        <w:t>mixed gravel and mid-brown silty sand (</w:t>
      </w:r>
      <w:r w:rsidR="00935FFD">
        <w:t>207)</w:t>
      </w:r>
      <w:r>
        <w:t xml:space="preserve">, </w:t>
      </w:r>
      <w:r w:rsidR="0001091B">
        <w:t>0.12</w:t>
      </w:r>
      <w:r w:rsidR="00274A78">
        <w:t>m</w:t>
      </w:r>
      <w:r>
        <w:t xml:space="preserve"> thick</w:t>
      </w:r>
      <w:r w:rsidR="000A41C6">
        <w:t>, and</w:t>
      </w:r>
      <w:r w:rsidR="00171722">
        <w:t xml:space="preserve"> </w:t>
      </w:r>
      <w:r w:rsidR="000A41C6">
        <w:t>a firm</w:t>
      </w:r>
      <w:r w:rsidR="00171722">
        <w:t xml:space="preserve"> </w:t>
      </w:r>
      <w:r w:rsidR="00D61384">
        <w:t>orangish</w:t>
      </w:r>
      <w:r w:rsidR="00171722">
        <w:t xml:space="preserve">-brown </w:t>
      </w:r>
      <w:r w:rsidR="00D61384">
        <w:t>fine sand</w:t>
      </w:r>
      <w:r w:rsidR="0021671C">
        <w:t xml:space="preserve"> (206)</w:t>
      </w:r>
      <w:r>
        <w:t>,</w:t>
      </w:r>
      <w:r w:rsidR="00D61384">
        <w:t xml:space="preserve"> 0.06m</w:t>
      </w:r>
      <w:r>
        <w:t xml:space="preserve"> thick</w:t>
      </w:r>
      <w:r w:rsidR="00D61384">
        <w:t>.</w:t>
      </w:r>
      <w:r w:rsidR="00A060CE">
        <w:t xml:space="preserve"> </w:t>
      </w:r>
    </w:p>
    <w:p w14:paraId="30F7280A" w14:textId="529111BB" w:rsidR="00A47948" w:rsidRDefault="00853C8F" w:rsidP="005C3B70">
      <w:r>
        <w:t>A</w:t>
      </w:r>
      <w:r w:rsidR="00663E8A">
        <w:t xml:space="preserve">t the western end of </w:t>
      </w:r>
      <w:r w:rsidR="000A41C6">
        <w:t xml:space="preserve">the </w:t>
      </w:r>
      <w:r w:rsidR="00663E8A">
        <w:t xml:space="preserve">trench </w:t>
      </w:r>
      <w:r w:rsidR="0021671C">
        <w:t>a</w:t>
      </w:r>
      <w:r w:rsidR="00F75F11">
        <w:t xml:space="preserve"> demolition deposit (202) was </w:t>
      </w:r>
      <w:r w:rsidR="00791F68">
        <w:t xml:space="preserve">observed </w:t>
      </w:r>
      <w:r w:rsidR="000B3148">
        <w:t xml:space="preserve">within a construction cut </w:t>
      </w:r>
      <w:r w:rsidR="00FE1F50">
        <w:t>that truncated deposits</w:t>
      </w:r>
      <w:r w:rsidR="000B3148">
        <w:t xml:space="preserve"> 208,</w:t>
      </w:r>
      <w:r w:rsidR="0021671C">
        <w:t xml:space="preserve"> 20</w:t>
      </w:r>
      <w:r w:rsidR="000B3148">
        <w:t>7</w:t>
      </w:r>
      <w:r w:rsidR="0021671C">
        <w:t xml:space="preserve"> and 206. This was inte</w:t>
      </w:r>
      <w:r w:rsidR="00FE1F50">
        <w:t xml:space="preserve">rpreted as the </w:t>
      </w:r>
      <w:r w:rsidR="00692A4A">
        <w:t xml:space="preserve">western edge </w:t>
      </w:r>
      <w:r w:rsidR="008D073D">
        <w:t xml:space="preserve">of </w:t>
      </w:r>
      <w:r w:rsidR="00FE1F50">
        <w:t>one of the WWII huts</w:t>
      </w:r>
      <w:r w:rsidR="009D4AD5">
        <w:t xml:space="preserve"> (hut A</w:t>
      </w:r>
      <w:r w:rsidR="005A3BA7">
        <w:t xml:space="preserve"> – 6.5m wide</w:t>
      </w:r>
      <w:r w:rsidR="009D4AD5">
        <w:t>)</w:t>
      </w:r>
      <w:r w:rsidR="00FE1F50">
        <w:t xml:space="preserve"> </w:t>
      </w:r>
      <w:r w:rsidR="008F46BA">
        <w:t>identified in the aerial photography</w:t>
      </w:r>
      <w:r w:rsidR="00564814">
        <w:t xml:space="preserve">. </w:t>
      </w:r>
      <w:r w:rsidR="00F554EA">
        <w:t xml:space="preserve">The partial remains of a brick </w:t>
      </w:r>
      <w:r w:rsidR="00823CC3">
        <w:t>wall</w:t>
      </w:r>
      <w:r w:rsidR="00A47948">
        <w:t>, possibly not in-situ,</w:t>
      </w:r>
      <w:r w:rsidR="00823CC3">
        <w:t xml:space="preserve"> </w:t>
      </w:r>
      <w:r w:rsidR="00953024">
        <w:t xml:space="preserve">were </w:t>
      </w:r>
      <w:r w:rsidR="005A3BA7">
        <w:t xml:space="preserve">also </w:t>
      </w:r>
      <w:r w:rsidR="005C3914">
        <w:t>recorded</w:t>
      </w:r>
      <w:r w:rsidR="00953024">
        <w:t xml:space="preserve"> within the deposit </w:t>
      </w:r>
      <w:r w:rsidR="00F554EA">
        <w:t xml:space="preserve">202 </w:t>
      </w:r>
      <w:r w:rsidR="00953024">
        <w:t xml:space="preserve">(Fig </w:t>
      </w:r>
      <w:r w:rsidR="005E794A">
        <w:t>10</w:t>
      </w:r>
      <w:r w:rsidR="00953024">
        <w:t>)</w:t>
      </w:r>
      <w:r w:rsidR="00EF0E24">
        <w:t>.</w:t>
      </w:r>
      <w:r w:rsidR="008F46BA">
        <w:t xml:space="preserve"> </w:t>
      </w:r>
    </w:p>
    <w:p w14:paraId="45D6101B" w14:textId="1F847E97" w:rsidR="00663E8A" w:rsidRDefault="00983CDD" w:rsidP="005C3B70">
      <w:r>
        <w:t>T</w:t>
      </w:r>
      <w:r w:rsidR="004A2E3C">
        <w:t xml:space="preserve">wo </w:t>
      </w:r>
      <w:r w:rsidR="00647C3E">
        <w:t>parallel</w:t>
      </w:r>
      <w:r w:rsidR="00B22D78">
        <w:t xml:space="preserve"> </w:t>
      </w:r>
      <w:r w:rsidR="00647C3E">
        <w:t>concrete building footings [204, 205]</w:t>
      </w:r>
      <w:r w:rsidR="004A2E3C">
        <w:t>, each 0.3m wide</w:t>
      </w:r>
      <w:r w:rsidR="00D15FD7">
        <w:t>,</w:t>
      </w:r>
      <w:r w:rsidR="00647C3E">
        <w:t xml:space="preserve"> aligned north</w:t>
      </w:r>
      <w:r w:rsidR="008B2DDC">
        <w:t xml:space="preserve"> to </w:t>
      </w:r>
      <w:r w:rsidR="00647C3E">
        <w:t>west</w:t>
      </w:r>
      <w:r w:rsidR="004A2E3C">
        <w:t xml:space="preserve"> and 5m </w:t>
      </w:r>
      <w:r w:rsidR="008B2DDC">
        <w:t>apart</w:t>
      </w:r>
      <w:r>
        <w:t>, were recorded a</w:t>
      </w:r>
      <w:r w:rsidRPr="00983CDD">
        <w:t>t the eastern end of the trench</w:t>
      </w:r>
      <w:r>
        <w:t>.</w:t>
      </w:r>
      <w:r w:rsidR="00D15FD7">
        <w:t xml:space="preserve"> The </w:t>
      </w:r>
      <w:r w:rsidR="00AF1608">
        <w:t>footings have</w:t>
      </w:r>
      <w:r w:rsidR="00513DA4">
        <w:t xml:space="preserve"> also been interpreted as the partial</w:t>
      </w:r>
      <w:r w:rsidR="00A113BB">
        <w:t xml:space="preserve"> remains of </w:t>
      </w:r>
      <w:r w:rsidR="00513DA4">
        <w:t xml:space="preserve">a </w:t>
      </w:r>
      <w:r w:rsidR="00A113BB">
        <w:t>second WWII hut</w:t>
      </w:r>
      <w:r w:rsidR="009D4AD5">
        <w:t xml:space="preserve"> (hut B</w:t>
      </w:r>
      <w:r w:rsidR="007C24A4">
        <w:t xml:space="preserve"> – Fig. 9). </w:t>
      </w:r>
      <w:r w:rsidR="00801213">
        <w:t>The hut site</w:t>
      </w:r>
      <w:r w:rsidR="00D87F05">
        <w:t xml:space="preserve"> </w:t>
      </w:r>
      <w:r w:rsidR="002A4D55">
        <w:t xml:space="preserve">contained </w:t>
      </w:r>
      <w:r w:rsidR="006B2D0E">
        <w:t xml:space="preserve">demolition </w:t>
      </w:r>
      <w:r w:rsidR="00FB39EE">
        <w:t>rubble</w:t>
      </w:r>
      <w:r w:rsidR="006B2D0E">
        <w:t xml:space="preserve"> (</w:t>
      </w:r>
      <w:r w:rsidR="00FB39EE">
        <w:t>203)</w:t>
      </w:r>
      <w:r w:rsidR="00753E4B">
        <w:t xml:space="preserve"> 0.35m thick,</w:t>
      </w:r>
      <w:r w:rsidR="00463BC3">
        <w:t xml:space="preserve"> overlaying natural subsoil deposits (20</w:t>
      </w:r>
      <w:r w:rsidR="007D08B1">
        <w:t>8)</w:t>
      </w:r>
      <w:r w:rsidR="00753E4B">
        <w:t>.</w:t>
      </w:r>
      <w:r w:rsidR="00647C3E">
        <w:t xml:space="preserve"> </w:t>
      </w:r>
      <w:r w:rsidR="00EF0E24">
        <w:t>It was noted that both demolition deposits 203 and 202 contained asbestos.</w:t>
      </w:r>
      <w:r w:rsidR="00121ABF">
        <w:t xml:space="preserve"> </w:t>
      </w:r>
      <w:r w:rsidR="00603823">
        <w:t xml:space="preserve">Across </w:t>
      </w:r>
      <w:r w:rsidR="000E5BCC">
        <w:t xml:space="preserve">the extent of the trench the overlying </w:t>
      </w:r>
      <w:r w:rsidR="00B12D60">
        <w:t>topsoil</w:t>
      </w:r>
      <w:r w:rsidR="000E5BCC">
        <w:t xml:space="preserve"> consisted of a</w:t>
      </w:r>
      <w:r w:rsidR="00DC4692">
        <w:t xml:space="preserve"> mid-brownish grey silty sand (201)</w:t>
      </w:r>
      <w:r w:rsidR="001F4917">
        <w:t xml:space="preserve">, </w:t>
      </w:r>
      <w:r w:rsidR="00B12D60">
        <w:t>0.05-0.1m</w:t>
      </w:r>
      <w:r w:rsidR="001F4917">
        <w:t xml:space="preserve"> thick.</w:t>
      </w:r>
    </w:p>
    <w:p w14:paraId="6C478FA0" w14:textId="7A7B4E78" w:rsidR="0006760E" w:rsidRPr="0006760E" w:rsidRDefault="0006760E" w:rsidP="0006760E">
      <w:pPr>
        <w:numPr>
          <w:ilvl w:val="0"/>
          <w:numId w:val="0"/>
        </w:numPr>
        <w:ind w:left="851"/>
        <w:jc w:val="center"/>
        <w:rPr>
          <w:i/>
          <w:iCs/>
        </w:rPr>
      </w:pPr>
      <w:r w:rsidRPr="0006760E">
        <w:rPr>
          <w:i/>
          <w:iCs/>
          <w:noProof/>
        </w:rPr>
        <w:lastRenderedPageBreak/>
        <w:drawing>
          <wp:inline distT="0" distB="0" distL="0" distR="0" wp14:anchorId="677E4BBA" wp14:editId="259637F9">
            <wp:extent cx="5148916" cy="7282180"/>
            <wp:effectExtent l="19050" t="19050" r="13970" b="1397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86866" cy="7335854"/>
                    </a:xfrm>
                    <a:prstGeom prst="rect">
                      <a:avLst/>
                    </a:prstGeom>
                    <a:ln w="19050">
                      <a:solidFill>
                        <a:schemeClr val="tx1"/>
                      </a:solidFill>
                    </a:ln>
                  </pic:spPr>
                </pic:pic>
              </a:graphicData>
            </a:graphic>
          </wp:inline>
        </w:drawing>
      </w:r>
    </w:p>
    <w:p w14:paraId="67D66560" w14:textId="3E405C7C" w:rsidR="0006760E" w:rsidRDefault="0006760E" w:rsidP="0006760E">
      <w:pPr>
        <w:numPr>
          <w:ilvl w:val="0"/>
          <w:numId w:val="0"/>
        </w:numPr>
        <w:ind w:left="851"/>
        <w:jc w:val="center"/>
        <w:rPr>
          <w:i/>
          <w:iCs/>
        </w:rPr>
      </w:pPr>
      <w:r w:rsidRPr="0006760E">
        <w:rPr>
          <w:i/>
          <w:iCs/>
        </w:rPr>
        <w:t>Fig</w:t>
      </w:r>
      <w:r w:rsidR="00BC4DA9">
        <w:rPr>
          <w:i/>
          <w:iCs/>
        </w:rPr>
        <w:t>.</w:t>
      </w:r>
      <w:r w:rsidRPr="0006760E">
        <w:rPr>
          <w:i/>
          <w:iCs/>
        </w:rPr>
        <w:t xml:space="preserve"> </w:t>
      </w:r>
      <w:r w:rsidR="00FD71FE">
        <w:rPr>
          <w:i/>
          <w:iCs/>
        </w:rPr>
        <w:t>8</w:t>
      </w:r>
      <w:r w:rsidRPr="0006760E">
        <w:rPr>
          <w:i/>
          <w:iCs/>
        </w:rPr>
        <w:t>: Plan of trench 2.</w:t>
      </w:r>
    </w:p>
    <w:p w14:paraId="5D8B04AD" w14:textId="77777777" w:rsidR="002C5E2F" w:rsidRPr="002C5E2F" w:rsidRDefault="002C5E2F" w:rsidP="002C5E2F">
      <w:pPr>
        <w:numPr>
          <w:ilvl w:val="0"/>
          <w:numId w:val="0"/>
        </w:numPr>
        <w:ind w:left="851"/>
        <w:jc w:val="center"/>
        <w:rPr>
          <w:i/>
          <w:iCs/>
        </w:rPr>
      </w:pPr>
      <w:r w:rsidRPr="002C5E2F">
        <w:rPr>
          <w:i/>
          <w:iCs/>
          <w:noProof/>
        </w:rPr>
        <w:lastRenderedPageBreak/>
        <w:drawing>
          <wp:inline distT="0" distB="0" distL="0" distR="0" wp14:anchorId="4995E54A" wp14:editId="4828BE6C">
            <wp:extent cx="5133030" cy="3412515"/>
            <wp:effectExtent l="19050" t="19050" r="10795" b="16510"/>
            <wp:docPr id="26" name="Picture 26" descr="A picture containing grass,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ass, outdoor, ground, di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160752" cy="3430945"/>
                    </a:xfrm>
                    <a:prstGeom prst="rect">
                      <a:avLst/>
                    </a:prstGeom>
                    <a:ln>
                      <a:solidFill>
                        <a:schemeClr val="tx1"/>
                      </a:solidFill>
                    </a:ln>
                  </pic:spPr>
                </pic:pic>
              </a:graphicData>
            </a:graphic>
          </wp:inline>
        </w:drawing>
      </w:r>
    </w:p>
    <w:p w14:paraId="393F39B7" w14:textId="6210A6BD" w:rsidR="002C5E2F" w:rsidRDefault="002C5E2F" w:rsidP="002C5E2F">
      <w:pPr>
        <w:numPr>
          <w:ilvl w:val="0"/>
          <w:numId w:val="0"/>
        </w:numPr>
        <w:ind w:left="851"/>
        <w:jc w:val="center"/>
        <w:rPr>
          <w:i/>
          <w:iCs/>
        </w:rPr>
      </w:pPr>
      <w:r w:rsidRPr="002C5E2F">
        <w:rPr>
          <w:i/>
          <w:iCs/>
        </w:rPr>
        <w:t>Fig</w:t>
      </w:r>
      <w:r w:rsidR="00BC4DA9">
        <w:rPr>
          <w:i/>
          <w:iCs/>
        </w:rPr>
        <w:t>.</w:t>
      </w:r>
      <w:r w:rsidRPr="002C5E2F">
        <w:rPr>
          <w:i/>
          <w:iCs/>
        </w:rPr>
        <w:t xml:space="preserve"> </w:t>
      </w:r>
      <w:r w:rsidR="00FD71FE">
        <w:rPr>
          <w:i/>
          <w:iCs/>
        </w:rPr>
        <w:t>9</w:t>
      </w:r>
      <w:r w:rsidRPr="002C5E2F">
        <w:rPr>
          <w:i/>
          <w:iCs/>
        </w:rPr>
        <w:t>: Overview of trench 2</w:t>
      </w:r>
      <w:r w:rsidR="00BC4DA9">
        <w:rPr>
          <w:i/>
          <w:iCs/>
        </w:rPr>
        <w:t xml:space="preserve">, </w:t>
      </w:r>
      <w:r w:rsidR="001F4917">
        <w:rPr>
          <w:i/>
          <w:iCs/>
        </w:rPr>
        <w:t xml:space="preserve">(hut site ‘B’ in the foreground) </w:t>
      </w:r>
      <w:r w:rsidR="00BC4DA9">
        <w:rPr>
          <w:i/>
          <w:iCs/>
        </w:rPr>
        <w:t>viewed from the east</w:t>
      </w:r>
      <w:r w:rsidRPr="002C5E2F">
        <w:rPr>
          <w:i/>
          <w:iCs/>
        </w:rPr>
        <w:t>. CPAT Photo 5011-0</w:t>
      </w:r>
      <w:r w:rsidR="00BC4DA9">
        <w:rPr>
          <w:i/>
          <w:iCs/>
        </w:rPr>
        <w:t>0</w:t>
      </w:r>
      <w:r w:rsidRPr="002C5E2F">
        <w:rPr>
          <w:i/>
          <w:iCs/>
        </w:rPr>
        <w:t>13</w:t>
      </w:r>
    </w:p>
    <w:p w14:paraId="42CB81BD" w14:textId="4AB3B48C" w:rsidR="002C5E2F" w:rsidRDefault="00D972CF" w:rsidP="002C5E2F">
      <w:pPr>
        <w:numPr>
          <w:ilvl w:val="0"/>
          <w:numId w:val="0"/>
        </w:numPr>
        <w:ind w:left="851"/>
        <w:jc w:val="center"/>
        <w:rPr>
          <w:i/>
          <w:iCs/>
        </w:rPr>
      </w:pPr>
      <w:r>
        <w:rPr>
          <w:i/>
          <w:iCs/>
          <w:noProof/>
        </w:rPr>
        <w:drawing>
          <wp:inline distT="0" distB="0" distL="0" distR="0" wp14:anchorId="6B223300" wp14:editId="25D9BA27">
            <wp:extent cx="5126953" cy="3408475"/>
            <wp:effectExtent l="19050" t="19050" r="17145" b="209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
                      <a:extLst>
                        <a:ext uri="{28A0092B-C50C-407E-A947-70E740481C1C}">
                          <a14:useLocalDpi xmlns:a14="http://schemas.microsoft.com/office/drawing/2010/main" val="0"/>
                        </a:ext>
                      </a:extLst>
                    </a:blip>
                    <a:stretch>
                      <a:fillRect/>
                    </a:stretch>
                  </pic:blipFill>
                  <pic:spPr>
                    <a:xfrm>
                      <a:off x="0" y="0"/>
                      <a:ext cx="5143242" cy="3419304"/>
                    </a:xfrm>
                    <a:prstGeom prst="rect">
                      <a:avLst/>
                    </a:prstGeom>
                    <a:ln>
                      <a:solidFill>
                        <a:schemeClr val="tx1"/>
                      </a:solidFill>
                    </a:ln>
                  </pic:spPr>
                </pic:pic>
              </a:graphicData>
            </a:graphic>
          </wp:inline>
        </w:drawing>
      </w:r>
    </w:p>
    <w:p w14:paraId="72DA9B14" w14:textId="26185978" w:rsidR="00D972CF" w:rsidRPr="00985BBD" w:rsidRDefault="00D972CF" w:rsidP="002C5E2F">
      <w:pPr>
        <w:numPr>
          <w:ilvl w:val="0"/>
          <w:numId w:val="0"/>
        </w:numPr>
        <w:ind w:left="851"/>
        <w:jc w:val="center"/>
        <w:rPr>
          <w:i/>
          <w:iCs/>
          <w:lang w:val="fr-FR"/>
        </w:rPr>
      </w:pPr>
      <w:r>
        <w:rPr>
          <w:i/>
          <w:iCs/>
        </w:rPr>
        <w:t>Fig</w:t>
      </w:r>
      <w:r w:rsidR="00BC4DA9">
        <w:rPr>
          <w:i/>
          <w:iCs/>
        </w:rPr>
        <w:t>.</w:t>
      </w:r>
      <w:r w:rsidR="00FD71FE">
        <w:rPr>
          <w:i/>
          <w:iCs/>
        </w:rPr>
        <w:t>10</w:t>
      </w:r>
      <w:r>
        <w:rPr>
          <w:i/>
          <w:iCs/>
        </w:rPr>
        <w:t xml:space="preserve">: </w:t>
      </w:r>
      <w:r w:rsidR="00BC4DA9">
        <w:rPr>
          <w:i/>
          <w:iCs/>
        </w:rPr>
        <w:t>In</w:t>
      </w:r>
      <w:r w:rsidR="00E26555">
        <w:rPr>
          <w:i/>
          <w:iCs/>
        </w:rPr>
        <w:t>-</w:t>
      </w:r>
      <w:r w:rsidR="00BC4DA9">
        <w:rPr>
          <w:i/>
          <w:iCs/>
        </w:rPr>
        <w:t>situ</w:t>
      </w:r>
      <w:r>
        <w:rPr>
          <w:i/>
          <w:iCs/>
        </w:rPr>
        <w:t xml:space="preserve"> bricks within demolition rubble.</w:t>
      </w:r>
      <w:r w:rsidR="00E26555">
        <w:rPr>
          <w:i/>
          <w:iCs/>
        </w:rPr>
        <w:t xml:space="preserve"> </w:t>
      </w:r>
      <w:r w:rsidR="00E26555" w:rsidRPr="00985BBD">
        <w:rPr>
          <w:i/>
          <w:iCs/>
          <w:lang w:val="fr-FR"/>
        </w:rPr>
        <w:t xml:space="preserve">(202), </w:t>
      </w:r>
      <w:proofErr w:type="spellStart"/>
      <w:r w:rsidR="005C3914" w:rsidRPr="00985BBD">
        <w:rPr>
          <w:i/>
          <w:iCs/>
          <w:lang w:val="fr-FR"/>
        </w:rPr>
        <w:t>h</w:t>
      </w:r>
      <w:r w:rsidR="00E26555" w:rsidRPr="00985BBD">
        <w:rPr>
          <w:i/>
          <w:iCs/>
          <w:lang w:val="fr-FR"/>
        </w:rPr>
        <w:t>ut</w:t>
      </w:r>
      <w:proofErr w:type="spellEnd"/>
      <w:r w:rsidR="00E26555" w:rsidRPr="00985BBD">
        <w:rPr>
          <w:i/>
          <w:iCs/>
          <w:lang w:val="fr-FR"/>
        </w:rPr>
        <w:t xml:space="preserve"> site ‘A’</w:t>
      </w:r>
      <w:r w:rsidR="005C3914" w:rsidRPr="00985BBD">
        <w:rPr>
          <w:i/>
          <w:iCs/>
          <w:lang w:val="fr-FR"/>
        </w:rPr>
        <w:t>.</w:t>
      </w:r>
      <w:r w:rsidRPr="00985BBD">
        <w:rPr>
          <w:i/>
          <w:iCs/>
          <w:lang w:val="fr-FR"/>
        </w:rPr>
        <w:t xml:space="preserve"> CPAT Photo </w:t>
      </w:r>
      <w:r w:rsidR="00F67F87" w:rsidRPr="00985BBD">
        <w:rPr>
          <w:i/>
          <w:iCs/>
          <w:lang w:val="fr-FR"/>
        </w:rPr>
        <w:t>5011-0</w:t>
      </w:r>
      <w:r w:rsidR="00BC4DA9" w:rsidRPr="00985BBD">
        <w:rPr>
          <w:i/>
          <w:iCs/>
          <w:lang w:val="fr-FR"/>
        </w:rPr>
        <w:t>0</w:t>
      </w:r>
      <w:r w:rsidR="00F67F87" w:rsidRPr="00985BBD">
        <w:rPr>
          <w:i/>
          <w:iCs/>
          <w:lang w:val="fr-FR"/>
        </w:rPr>
        <w:t>19.</w:t>
      </w:r>
    </w:p>
    <w:p w14:paraId="4D16C5FB" w14:textId="77777777" w:rsidR="005B68F4" w:rsidRPr="00985BBD" w:rsidRDefault="005B68F4" w:rsidP="002C5E2F">
      <w:pPr>
        <w:numPr>
          <w:ilvl w:val="0"/>
          <w:numId w:val="0"/>
        </w:numPr>
        <w:ind w:left="851"/>
        <w:jc w:val="center"/>
        <w:rPr>
          <w:i/>
          <w:iCs/>
          <w:lang w:val="fr-FR"/>
        </w:rPr>
      </w:pPr>
    </w:p>
    <w:p w14:paraId="4E9A7A9B" w14:textId="77777777" w:rsidR="005B68F4" w:rsidRPr="00985BBD" w:rsidRDefault="005B68F4" w:rsidP="002C5E2F">
      <w:pPr>
        <w:numPr>
          <w:ilvl w:val="0"/>
          <w:numId w:val="0"/>
        </w:numPr>
        <w:ind w:left="851"/>
        <w:jc w:val="center"/>
        <w:rPr>
          <w:i/>
          <w:iCs/>
          <w:lang w:val="fr-FR"/>
        </w:rPr>
      </w:pPr>
    </w:p>
    <w:p w14:paraId="2CB9C5E8" w14:textId="28EC2B5C" w:rsidR="007D1A22" w:rsidRPr="007D1A22" w:rsidRDefault="007D1A22" w:rsidP="007D1A22">
      <w:pPr>
        <w:numPr>
          <w:ilvl w:val="0"/>
          <w:numId w:val="0"/>
        </w:numPr>
        <w:ind w:left="851"/>
        <w:rPr>
          <w:i/>
          <w:iCs/>
          <w:sz w:val="24"/>
          <w:szCs w:val="24"/>
        </w:rPr>
      </w:pPr>
      <w:r w:rsidRPr="00F74E72">
        <w:rPr>
          <w:b/>
          <w:bCs/>
          <w:i/>
          <w:iCs/>
          <w:sz w:val="24"/>
          <w:szCs w:val="24"/>
        </w:rPr>
        <w:lastRenderedPageBreak/>
        <w:t xml:space="preserve">Trench </w:t>
      </w:r>
      <w:r>
        <w:rPr>
          <w:b/>
          <w:bCs/>
          <w:i/>
          <w:iCs/>
          <w:sz w:val="24"/>
          <w:szCs w:val="24"/>
        </w:rPr>
        <w:t xml:space="preserve">3 </w:t>
      </w:r>
      <w:r>
        <w:rPr>
          <w:i/>
          <w:iCs/>
          <w:sz w:val="24"/>
          <w:szCs w:val="24"/>
        </w:rPr>
        <w:t xml:space="preserve">(Fig 11 &amp; Appendix 2, </w:t>
      </w:r>
      <w:r w:rsidR="000F4AB5">
        <w:rPr>
          <w:i/>
          <w:iCs/>
          <w:sz w:val="24"/>
          <w:szCs w:val="24"/>
        </w:rPr>
        <w:t>22.7m</w:t>
      </w:r>
      <w:r>
        <w:rPr>
          <w:i/>
          <w:iCs/>
          <w:sz w:val="24"/>
          <w:szCs w:val="24"/>
        </w:rPr>
        <w:t xml:space="preserve"> x 1.6m)</w:t>
      </w:r>
    </w:p>
    <w:p w14:paraId="0BBA3875" w14:textId="2EAD2FB4" w:rsidR="005C3B70" w:rsidRDefault="005C3B70" w:rsidP="005C3B70">
      <w:r>
        <w:t>Trench 3</w:t>
      </w:r>
      <w:r w:rsidR="00164408">
        <w:t xml:space="preserve"> was located a</w:t>
      </w:r>
      <w:r w:rsidR="00EC0BCC">
        <w:t xml:space="preserve">long the </w:t>
      </w:r>
      <w:r w:rsidR="000315BF">
        <w:t>north</w:t>
      </w:r>
      <w:r w:rsidR="00EC4FB9">
        <w:t>-</w:t>
      </w:r>
      <w:r w:rsidR="00EC0BCC">
        <w:t>western boundary</w:t>
      </w:r>
      <w:r w:rsidR="002F50EA">
        <w:t xml:space="preserve"> of the proposed development area</w:t>
      </w:r>
      <w:r w:rsidR="00BC3422">
        <w:t xml:space="preserve"> </w:t>
      </w:r>
      <w:r w:rsidR="00050B9A">
        <w:t>(Fig 11)</w:t>
      </w:r>
      <w:r w:rsidR="008A7D73">
        <w:t xml:space="preserve">. </w:t>
      </w:r>
      <w:r w:rsidR="00A24C4F">
        <w:t>The trench</w:t>
      </w:r>
      <w:r w:rsidR="002F50EA">
        <w:t>,</w:t>
      </w:r>
      <w:r w:rsidR="00BC3422">
        <w:t xml:space="preserve"> aligned north to south,</w:t>
      </w:r>
      <w:r w:rsidR="00A24C4F">
        <w:t xml:space="preserve"> </w:t>
      </w:r>
      <w:r w:rsidR="0043541A">
        <w:t xml:space="preserve">was located </w:t>
      </w:r>
      <w:r w:rsidR="00BC3422">
        <w:t xml:space="preserve">in </w:t>
      </w:r>
      <w:r w:rsidR="0043541A">
        <w:t>an area where there ha</w:t>
      </w:r>
      <w:r w:rsidR="00A1153B">
        <w:t>d</w:t>
      </w:r>
      <w:r w:rsidR="0043541A">
        <w:t xml:space="preserve"> been a modern bike track. </w:t>
      </w:r>
      <w:r w:rsidR="00A1153B" w:rsidRPr="00A1153B">
        <w:t>A test pit, measuring 2.</w:t>
      </w:r>
      <w:r w:rsidR="00A1153B">
        <w:t>2</w:t>
      </w:r>
      <w:r w:rsidR="00A1153B" w:rsidRPr="00A1153B">
        <w:t xml:space="preserve">m x 4.m and of unknown but recent origin, was </w:t>
      </w:r>
      <w:r w:rsidR="00A1153B">
        <w:t xml:space="preserve">also </w:t>
      </w:r>
      <w:r w:rsidR="00A1153B" w:rsidRPr="00A1153B">
        <w:t xml:space="preserve">recorded </w:t>
      </w:r>
      <w:r w:rsidR="00A1153B">
        <w:t xml:space="preserve">8m </w:t>
      </w:r>
      <w:r w:rsidR="00A1153B" w:rsidRPr="00A1153B">
        <w:t>east of the trench</w:t>
      </w:r>
      <w:r w:rsidR="00067D9E">
        <w:t>.</w:t>
      </w:r>
      <w:r w:rsidR="00A24C4F">
        <w:t xml:space="preserve"> </w:t>
      </w:r>
    </w:p>
    <w:p w14:paraId="266681B4" w14:textId="77777777" w:rsidR="0027171C" w:rsidRDefault="00B455BC" w:rsidP="005C3B70">
      <w:r>
        <w:t>Natural subsoil deposits</w:t>
      </w:r>
      <w:r w:rsidR="00F206BF">
        <w:t>,</w:t>
      </w:r>
      <w:r>
        <w:t xml:space="preserve"> </w:t>
      </w:r>
      <w:r w:rsidR="003635D6">
        <w:t xml:space="preserve">recorded </w:t>
      </w:r>
      <w:r w:rsidR="0045385F">
        <w:t xml:space="preserve">at the base of </w:t>
      </w:r>
      <w:r>
        <w:t>the trench</w:t>
      </w:r>
      <w:r w:rsidR="00F206BF">
        <w:t>,</w:t>
      </w:r>
      <w:r>
        <w:t xml:space="preserve"> consisted </w:t>
      </w:r>
      <w:r w:rsidR="0085198B">
        <w:t xml:space="preserve">of </w:t>
      </w:r>
      <w:r w:rsidR="00755E85">
        <w:t>gravel and sand (305) at the centre and norther</w:t>
      </w:r>
      <w:r w:rsidR="003635D6">
        <w:t>n</w:t>
      </w:r>
      <w:r w:rsidR="00755E85">
        <w:t xml:space="preserve"> end of the trench </w:t>
      </w:r>
      <w:r w:rsidR="00FC4FE6">
        <w:t xml:space="preserve">and compacted light orangish brown fine sand (304) at the southern end. </w:t>
      </w:r>
      <w:r w:rsidR="00215110">
        <w:t xml:space="preserve">The </w:t>
      </w:r>
      <w:r w:rsidR="00762D3E">
        <w:t xml:space="preserve">natural </w:t>
      </w:r>
      <w:r w:rsidR="00873014">
        <w:t>subsoil</w:t>
      </w:r>
      <w:r w:rsidR="00762D3E">
        <w:t xml:space="preserve"> at the northern </w:t>
      </w:r>
      <w:r w:rsidR="001162D7">
        <w:t>end was</w:t>
      </w:r>
      <w:r w:rsidR="00762D3E">
        <w:t xml:space="preserve"> </w:t>
      </w:r>
      <w:r w:rsidR="001162D7">
        <w:t>sealed</w:t>
      </w:r>
      <w:r w:rsidR="00762D3E">
        <w:t xml:space="preserve"> by a re-deposited </w:t>
      </w:r>
      <w:r w:rsidR="00291F2E">
        <w:t xml:space="preserve">layer of gravel and sand (303) 0.25m thick. The natural </w:t>
      </w:r>
      <w:r w:rsidR="00873014">
        <w:t>subsoil</w:t>
      </w:r>
      <w:r w:rsidR="00291F2E">
        <w:t xml:space="preserve"> at the southern end w</w:t>
      </w:r>
      <w:r w:rsidR="00873014">
        <w:t>as sealed</w:t>
      </w:r>
      <w:r w:rsidR="00291F2E">
        <w:t xml:space="preserve"> by </w:t>
      </w:r>
      <w:r w:rsidR="00917996">
        <w:t xml:space="preserve">a layer of </w:t>
      </w:r>
      <w:r w:rsidR="00980885">
        <w:t>fine compacted sand and mortar (302)</w:t>
      </w:r>
      <w:r w:rsidR="00480860">
        <w:t xml:space="preserve"> 0.25m thick</w:t>
      </w:r>
      <w:r w:rsidR="001162D7">
        <w:t xml:space="preserve">. This deposit was </w:t>
      </w:r>
      <w:r w:rsidR="00980885">
        <w:t xml:space="preserve">interpreted as </w:t>
      </w:r>
      <w:r w:rsidR="00AE6250">
        <w:t>the remains of sub-base associated with the</w:t>
      </w:r>
      <w:r w:rsidR="00980885">
        <w:t xml:space="preserve"> modern bike track. </w:t>
      </w:r>
    </w:p>
    <w:p w14:paraId="61060F46" w14:textId="40D228E2" w:rsidR="0043541A" w:rsidRDefault="0027171C" w:rsidP="005C3B70">
      <w:r>
        <w:t xml:space="preserve">The overlying </w:t>
      </w:r>
      <w:r w:rsidR="00480860">
        <w:t>topsoil</w:t>
      </w:r>
      <w:r w:rsidR="00480EDD">
        <w:t xml:space="preserve"> (301)</w:t>
      </w:r>
      <w:r w:rsidR="00480860">
        <w:t xml:space="preserve"> consisted of </w:t>
      </w:r>
      <w:r w:rsidR="00480EDD">
        <w:t>mid greyish-brown sandy soil.</w:t>
      </w:r>
      <w:r w:rsidR="006417DB">
        <w:t xml:space="preserve"> It is noted that no asbestos was observed within the topsoil. No remains of archaeological significance were found.</w:t>
      </w:r>
    </w:p>
    <w:p w14:paraId="5D410D4F" w14:textId="103E954A" w:rsidR="00050B9A" w:rsidRPr="00DE35F2" w:rsidRDefault="00050B9A" w:rsidP="00DE35F2">
      <w:pPr>
        <w:numPr>
          <w:ilvl w:val="0"/>
          <w:numId w:val="0"/>
        </w:numPr>
        <w:ind w:left="851"/>
        <w:jc w:val="center"/>
        <w:rPr>
          <w:i/>
          <w:iCs/>
        </w:rPr>
      </w:pPr>
      <w:r w:rsidRPr="00DE35F2">
        <w:rPr>
          <w:i/>
          <w:iCs/>
          <w:noProof/>
        </w:rPr>
        <w:drawing>
          <wp:inline distT="0" distB="0" distL="0" distR="0" wp14:anchorId="4BF1EF1B" wp14:editId="28AB3EA6">
            <wp:extent cx="5120640" cy="3404277"/>
            <wp:effectExtent l="19050" t="19050" r="22860"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a:extLst>
                        <a:ext uri="{28A0092B-C50C-407E-A947-70E740481C1C}">
                          <a14:useLocalDpi xmlns:a14="http://schemas.microsoft.com/office/drawing/2010/main" val="0"/>
                        </a:ext>
                      </a:extLst>
                    </a:blip>
                    <a:stretch>
                      <a:fillRect/>
                    </a:stretch>
                  </pic:blipFill>
                  <pic:spPr>
                    <a:xfrm>
                      <a:off x="0" y="0"/>
                      <a:ext cx="5129795" cy="3410363"/>
                    </a:xfrm>
                    <a:prstGeom prst="rect">
                      <a:avLst/>
                    </a:prstGeom>
                    <a:ln>
                      <a:solidFill>
                        <a:schemeClr val="tx1"/>
                      </a:solidFill>
                    </a:ln>
                  </pic:spPr>
                </pic:pic>
              </a:graphicData>
            </a:graphic>
          </wp:inline>
        </w:drawing>
      </w:r>
    </w:p>
    <w:p w14:paraId="59ADBF28" w14:textId="67214BA9" w:rsidR="00050B9A" w:rsidRPr="00DE35F2" w:rsidRDefault="00050B9A" w:rsidP="00DE35F2">
      <w:pPr>
        <w:numPr>
          <w:ilvl w:val="0"/>
          <w:numId w:val="0"/>
        </w:numPr>
        <w:ind w:left="851"/>
        <w:jc w:val="center"/>
        <w:rPr>
          <w:i/>
          <w:iCs/>
        </w:rPr>
      </w:pPr>
      <w:r w:rsidRPr="00DE35F2">
        <w:rPr>
          <w:i/>
          <w:iCs/>
        </w:rPr>
        <w:t>Fi</w:t>
      </w:r>
      <w:r w:rsidR="00BC4DA9">
        <w:rPr>
          <w:i/>
          <w:iCs/>
        </w:rPr>
        <w:t>g. 1</w:t>
      </w:r>
      <w:r w:rsidRPr="00DE35F2">
        <w:rPr>
          <w:i/>
          <w:iCs/>
        </w:rPr>
        <w:t xml:space="preserve">1: Overview of trench </w:t>
      </w:r>
      <w:r w:rsidR="00DE35F2" w:rsidRPr="00DE35F2">
        <w:rPr>
          <w:i/>
          <w:iCs/>
        </w:rPr>
        <w:t>3. CPAT Photo 5011-0</w:t>
      </w:r>
      <w:r w:rsidR="000116BC">
        <w:rPr>
          <w:i/>
          <w:iCs/>
        </w:rPr>
        <w:t>0</w:t>
      </w:r>
      <w:r w:rsidR="00DE35F2" w:rsidRPr="00DE35F2">
        <w:rPr>
          <w:i/>
          <w:iCs/>
        </w:rPr>
        <w:t>27</w:t>
      </w:r>
    </w:p>
    <w:p w14:paraId="0625BE54" w14:textId="23F28E5B" w:rsidR="000F4AB5" w:rsidRPr="000F4AB5" w:rsidRDefault="000F4AB5" w:rsidP="000F4AB5">
      <w:pPr>
        <w:numPr>
          <w:ilvl w:val="0"/>
          <w:numId w:val="0"/>
        </w:numPr>
        <w:ind w:left="851"/>
        <w:rPr>
          <w:i/>
          <w:iCs/>
          <w:sz w:val="24"/>
          <w:szCs w:val="24"/>
        </w:rPr>
      </w:pPr>
      <w:r w:rsidRPr="00F74E72">
        <w:rPr>
          <w:b/>
          <w:bCs/>
          <w:i/>
          <w:iCs/>
          <w:sz w:val="24"/>
          <w:szCs w:val="24"/>
        </w:rPr>
        <w:t xml:space="preserve">Trench </w:t>
      </w:r>
      <w:r>
        <w:rPr>
          <w:b/>
          <w:bCs/>
          <w:i/>
          <w:iCs/>
          <w:sz w:val="24"/>
          <w:szCs w:val="24"/>
        </w:rPr>
        <w:t xml:space="preserve">4 </w:t>
      </w:r>
      <w:r>
        <w:rPr>
          <w:i/>
          <w:iCs/>
          <w:sz w:val="24"/>
          <w:szCs w:val="24"/>
        </w:rPr>
        <w:t>(Fig 12 &amp; Appendix 2, 25.2m x 1.6m)</w:t>
      </w:r>
    </w:p>
    <w:p w14:paraId="486D13ED" w14:textId="7DF56D8A" w:rsidR="005C3B70" w:rsidRDefault="005C3B70" w:rsidP="005C3B70">
      <w:r>
        <w:t>Trench 4</w:t>
      </w:r>
      <w:r w:rsidR="00A50BF4">
        <w:t xml:space="preserve"> was located at the </w:t>
      </w:r>
      <w:r w:rsidR="00C44780">
        <w:t>e</w:t>
      </w:r>
      <w:r w:rsidR="00A50BF4">
        <w:t>ast</w:t>
      </w:r>
      <w:r w:rsidR="00EC4FB9">
        <w:t>ern</w:t>
      </w:r>
      <w:r w:rsidR="00C44780">
        <w:t>-most</w:t>
      </w:r>
      <w:r w:rsidR="00A50BF4">
        <w:t xml:space="preserve"> limit of the evaluation area, to the south</w:t>
      </w:r>
      <w:r w:rsidR="00C44780">
        <w:t>-</w:t>
      </w:r>
      <w:r w:rsidR="00CC3314">
        <w:t>east</w:t>
      </w:r>
      <w:r w:rsidR="00A50BF4">
        <w:t xml:space="preserve"> of the outdoor education centre</w:t>
      </w:r>
      <w:r w:rsidR="00937167">
        <w:t xml:space="preserve">, </w:t>
      </w:r>
      <w:r w:rsidR="000F4AB5">
        <w:t>oriented</w:t>
      </w:r>
      <w:r w:rsidR="00937167">
        <w:t xml:space="preserve"> east</w:t>
      </w:r>
      <w:r w:rsidR="00C44780">
        <w:t xml:space="preserve"> to </w:t>
      </w:r>
      <w:r w:rsidR="00937167">
        <w:t xml:space="preserve">west </w:t>
      </w:r>
      <w:r w:rsidR="00AB0FB7">
        <w:t>(Fig 12). Th</w:t>
      </w:r>
      <w:r w:rsidR="0019309A">
        <w:t>e</w:t>
      </w:r>
      <w:r w:rsidR="00AB0FB7">
        <w:t xml:space="preserve"> trench</w:t>
      </w:r>
      <w:r w:rsidR="006918B8">
        <w:t xml:space="preserve">, located on the verge of rough grassland, </w:t>
      </w:r>
      <w:r w:rsidR="00BB472F">
        <w:t xml:space="preserve">was in an area </w:t>
      </w:r>
      <w:r w:rsidR="004A1CE5">
        <w:t xml:space="preserve">that lay </w:t>
      </w:r>
      <w:r w:rsidR="00332064">
        <w:t xml:space="preserve">beyond the </w:t>
      </w:r>
      <w:r w:rsidR="004A1CE5">
        <w:t xml:space="preserve">results of the </w:t>
      </w:r>
      <w:r w:rsidR="00205394">
        <w:t>geophysical survey</w:t>
      </w:r>
      <w:r w:rsidR="00332064">
        <w:t xml:space="preserve"> (</w:t>
      </w:r>
      <w:proofErr w:type="spellStart"/>
      <w:r w:rsidR="00332064">
        <w:t>TigerGeo</w:t>
      </w:r>
      <w:proofErr w:type="spellEnd"/>
      <w:r w:rsidR="00332064">
        <w:t xml:space="preserve"> 2018</w:t>
      </w:r>
      <w:r w:rsidR="00140244">
        <w:t>)</w:t>
      </w:r>
      <w:r w:rsidR="004A1CE5">
        <w:t xml:space="preserve"> and the known </w:t>
      </w:r>
      <w:r w:rsidR="00D8682F">
        <w:t>extent of the WWII camp.</w:t>
      </w:r>
    </w:p>
    <w:p w14:paraId="7FDA0A45" w14:textId="767F541C" w:rsidR="00962F25" w:rsidRDefault="001D6161" w:rsidP="00EB3493">
      <w:r>
        <w:t xml:space="preserve">The undisturbed natural subsoil </w:t>
      </w:r>
      <w:r w:rsidR="00D06E91">
        <w:t>(</w:t>
      </w:r>
      <w:r w:rsidR="00BA4EDB">
        <w:t xml:space="preserve">402) </w:t>
      </w:r>
      <w:r>
        <w:t>a</w:t>
      </w:r>
      <w:r w:rsidR="00BA4EDB">
        <w:t xml:space="preserve"> light pinkish brown sand and gravel</w:t>
      </w:r>
      <w:r>
        <w:t>, was recorded</w:t>
      </w:r>
      <w:r w:rsidR="004577B6">
        <w:t xml:space="preserve"> at the base of</w:t>
      </w:r>
      <w:r w:rsidR="00BA4EDB">
        <w:t xml:space="preserve"> the trench at a depth o</w:t>
      </w:r>
      <w:r w:rsidR="005015B4">
        <w:t xml:space="preserve">f 0.21m. This was </w:t>
      </w:r>
      <w:r w:rsidR="004577B6">
        <w:t>sealed</w:t>
      </w:r>
      <w:r w:rsidR="005015B4">
        <w:t xml:space="preserve"> by </w:t>
      </w:r>
      <w:r w:rsidR="00E84F32">
        <w:t>a</w:t>
      </w:r>
      <w:r w:rsidR="005015B4">
        <w:t xml:space="preserve"> deposit (401) </w:t>
      </w:r>
      <w:r w:rsidR="00BB3CA4">
        <w:t xml:space="preserve">of </w:t>
      </w:r>
      <w:r w:rsidR="00705A9D">
        <w:t xml:space="preserve">a </w:t>
      </w:r>
      <w:r w:rsidR="00E729EA">
        <w:t>mid-greyish</w:t>
      </w:r>
      <w:r w:rsidR="00BB3CA4">
        <w:t xml:space="preserve"> brown sand</w:t>
      </w:r>
      <w:r w:rsidR="000753F2">
        <w:t xml:space="preserve">, 0.15m thick, </w:t>
      </w:r>
      <w:r w:rsidR="00BB3CA4">
        <w:t xml:space="preserve">with </w:t>
      </w:r>
      <w:r w:rsidR="002E79C2">
        <w:t xml:space="preserve">an additional </w:t>
      </w:r>
      <w:r w:rsidR="00816594">
        <w:t>band</w:t>
      </w:r>
      <w:r w:rsidR="002E79C2">
        <w:t xml:space="preserve"> of </w:t>
      </w:r>
      <w:r w:rsidR="0055337A">
        <w:t>brownish</w:t>
      </w:r>
      <w:r w:rsidR="002E79C2">
        <w:t>-</w:t>
      </w:r>
      <w:r w:rsidR="0055337A">
        <w:t>black sand</w:t>
      </w:r>
      <w:r w:rsidR="002E79C2">
        <w:t>, 10mm thick</w:t>
      </w:r>
      <w:r w:rsidR="00330474">
        <w:t xml:space="preserve">, </w:t>
      </w:r>
      <w:r w:rsidR="00330474">
        <w:lastRenderedPageBreak/>
        <w:t>recorded</w:t>
      </w:r>
      <w:r w:rsidR="0055337A">
        <w:t xml:space="preserve"> at the </w:t>
      </w:r>
      <w:r w:rsidR="00F72AC8">
        <w:t>eastern</w:t>
      </w:r>
      <w:r w:rsidR="0055337A">
        <w:t xml:space="preserve"> end. </w:t>
      </w:r>
      <w:r w:rsidR="0006284C">
        <w:t>I</w:t>
      </w:r>
      <w:r w:rsidR="00824D5B">
        <w:t xml:space="preserve">t was noted that </w:t>
      </w:r>
      <w:r w:rsidR="00E322C2">
        <w:t xml:space="preserve">the soil change </w:t>
      </w:r>
      <w:r w:rsidR="00211F91">
        <w:t xml:space="preserve">corresponded with </w:t>
      </w:r>
      <w:r w:rsidR="00332CE0">
        <w:t>the ground level vegetation</w:t>
      </w:r>
      <w:r w:rsidR="00F52E21">
        <w:t xml:space="preserve">, where the </w:t>
      </w:r>
      <w:r w:rsidR="00886B39">
        <w:t xml:space="preserve">nature of the </w:t>
      </w:r>
      <w:r w:rsidR="00962F25">
        <w:t>site altered from improved/landscaped to rough grassland.</w:t>
      </w:r>
      <w:r w:rsidR="00E84F32">
        <w:t xml:space="preserve"> A single </w:t>
      </w:r>
      <w:r w:rsidR="00E832EA">
        <w:t xml:space="preserve">abraded </w:t>
      </w:r>
      <w:r w:rsidR="00962F25">
        <w:t xml:space="preserve">body </w:t>
      </w:r>
      <w:r w:rsidR="00E84F32">
        <w:t>sherd of c.15</w:t>
      </w:r>
      <w:r w:rsidR="00E84F32" w:rsidRPr="00962F25">
        <w:rPr>
          <w:vertAlign w:val="superscript"/>
        </w:rPr>
        <w:t>th</w:t>
      </w:r>
      <w:r w:rsidR="00E84F32">
        <w:t xml:space="preserve"> century ceramic was recovered from </w:t>
      </w:r>
      <w:r w:rsidR="00AB2B5B">
        <w:t xml:space="preserve">the deposit </w:t>
      </w:r>
      <w:r w:rsidR="00E84F32">
        <w:t xml:space="preserve">401. </w:t>
      </w:r>
    </w:p>
    <w:p w14:paraId="596702E8" w14:textId="765CAB4B" w:rsidR="00205394" w:rsidRDefault="00E84F32" w:rsidP="00EB3493">
      <w:r>
        <w:t xml:space="preserve">The </w:t>
      </w:r>
      <w:r w:rsidR="00AA10C0">
        <w:t xml:space="preserve">overlying </w:t>
      </w:r>
      <w:r>
        <w:t>topsoil (401) consist</w:t>
      </w:r>
      <w:r w:rsidR="00AA10C0">
        <w:t>ed</w:t>
      </w:r>
      <w:r>
        <w:t xml:space="preserve"> of</w:t>
      </w:r>
      <w:r w:rsidR="00AA10C0">
        <w:t xml:space="preserve"> a</w:t>
      </w:r>
      <w:r w:rsidR="00D8490F">
        <w:t xml:space="preserve"> mid-greyish brown sandy soil</w:t>
      </w:r>
      <w:r w:rsidR="00AA10C0">
        <w:t>,</w:t>
      </w:r>
      <w:r w:rsidR="0031466E">
        <w:t xml:space="preserve"> 0.06m thick</w:t>
      </w:r>
      <w:r w:rsidR="00D8490F">
        <w:t>.</w:t>
      </w:r>
      <w:r w:rsidR="0031466E">
        <w:t xml:space="preserve"> </w:t>
      </w:r>
      <w:r w:rsidR="002B0EF1" w:rsidRPr="002B0EF1">
        <w:t xml:space="preserve">No remains of archaeological significance were </w:t>
      </w:r>
      <w:r w:rsidR="00AB2B5B">
        <w:t>recorded.</w:t>
      </w:r>
    </w:p>
    <w:p w14:paraId="1D421FEB" w14:textId="7FDEA49D" w:rsidR="00C66D5B" w:rsidRPr="00E4342E" w:rsidRDefault="005703C0" w:rsidP="00E4342E">
      <w:pPr>
        <w:numPr>
          <w:ilvl w:val="0"/>
          <w:numId w:val="0"/>
        </w:numPr>
        <w:ind w:left="851"/>
        <w:jc w:val="center"/>
        <w:rPr>
          <w:i/>
          <w:iCs/>
        </w:rPr>
      </w:pPr>
      <w:r w:rsidRPr="00E4342E">
        <w:rPr>
          <w:i/>
          <w:iCs/>
          <w:noProof/>
        </w:rPr>
        <w:drawing>
          <wp:inline distT="0" distB="0" distL="0" distR="0" wp14:anchorId="1B5E12A0" wp14:editId="63E6CE0E">
            <wp:extent cx="5181600" cy="3444804"/>
            <wp:effectExtent l="19050" t="19050" r="19050" b="22860"/>
            <wp:docPr id="33" name="Picture 33" descr="A picture containing grass,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grass, outdoor, ground, di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186313" cy="3447938"/>
                    </a:xfrm>
                    <a:prstGeom prst="rect">
                      <a:avLst/>
                    </a:prstGeom>
                    <a:ln>
                      <a:solidFill>
                        <a:schemeClr val="tx1"/>
                      </a:solidFill>
                    </a:ln>
                  </pic:spPr>
                </pic:pic>
              </a:graphicData>
            </a:graphic>
          </wp:inline>
        </w:drawing>
      </w:r>
    </w:p>
    <w:p w14:paraId="55F33DEB" w14:textId="50C62DA7" w:rsidR="005703C0" w:rsidRPr="00E4342E" w:rsidRDefault="005703C0" w:rsidP="00E4342E">
      <w:pPr>
        <w:numPr>
          <w:ilvl w:val="0"/>
          <w:numId w:val="0"/>
        </w:numPr>
        <w:ind w:left="851"/>
        <w:jc w:val="center"/>
        <w:rPr>
          <w:i/>
          <w:iCs/>
        </w:rPr>
      </w:pPr>
      <w:r w:rsidRPr="00E4342E">
        <w:rPr>
          <w:i/>
          <w:iCs/>
        </w:rPr>
        <w:t>Fig</w:t>
      </w:r>
      <w:r w:rsidR="000116BC">
        <w:rPr>
          <w:i/>
          <w:iCs/>
        </w:rPr>
        <w:t>.</w:t>
      </w:r>
      <w:r w:rsidRPr="00E4342E">
        <w:rPr>
          <w:i/>
          <w:iCs/>
        </w:rPr>
        <w:t xml:space="preserve"> </w:t>
      </w:r>
      <w:r w:rsidR="00E4342E" w:rsidRPr="00E4342E">
        <w:rPr>
          <w:i/>
          <w:iCs/>
        </w:rPr>
        <w:t>11: Overview of trench 4.</w:t>
      </w:r>
      <w:r w:rsidR="00663D61">
        <w:rPr>
          <w:i/>
          <w:iCs/>
        </w:rPr>
        <w:t xml:space="preserve"> CPAT Photo 5011-0</w:t>
      </w:r>
      <w:r w:rsidR="00F138E1">
        <w:rPr>
          <w:i/>
          <w:iCs/>
        </w:rPr>
        <w:t>0</w:t>
      </w:r>
      <w:r w:rsidR="000116BC">
        <w:rPr>
          <w:i/>
          <w:iCs/>
        </w:rPr>
        <w:t>0</w:t>
      </w:r>
      <w:r w:rsidR="00663D61">
        <w:rPr>
          <w:i/>
          <w:iCs/>
        </w:rPr>
        <w:t>32</w:t>
      </w:r>
    </w:p>
    <w:p w14:paraId="01744CAD" w14:textId="4408F664" w:rsidR="000F4AB5" w:rsidRPr="000F4AB5" w:rsidRDefault="000F4AB5" w:rsidP="000F4AB5">
      <w:pPr>
        <w:numPr>
          <w:ilvl w:val="0"/>
          <w:numId w:val="0"/>
        </w:numPr>
        <w:ind w:left="851"/>
        <w:rPr>
          <w:i/>
          <w:iCs/>
          <w:sz w:val="24"/>
          <w:szCs w:val="24"/>
        </w:rPr>
      </w:pPr>
      <w:r w:rsidRPr="00F74E72">
        <w:rPr>
          <w:b/>
          <w:bCs/>
          <w:i/>
          <w:iCs/>
          <w:sz w:val="24"/>
          <w:szCs w:val="24"/>
        </w:rPr>
        <w:t xml:space="preserve">Trench </w:t>
      </w:r>
      <w:r>
        <w:rPr>
          <w:b/>
          <w:bCs/>
          <w:i/>
          <w:iCs/>
          <w:sz w:val="24"/>
          <w:szCs w:val="24"/>
        </w:rPr>
        <w:t xml:space="preserve">5 </w:t>
      </w:r>
      <w:r>
        <w:rPr>
          <w:i/>
          <w:iCs/>
          <w:sz w:val="24"/>
          <w:szCs w:val="24"/>
        </w:rPr>
        <w:t xml:space="preserve">(Fig </w:t>
      </w:r>
      <w:r w:rsidR="00FB464C">
        <w:rPr>
          <w:i/>
          <w:iCs/>
          <w:sz w:val="24"/>
          <w:szCs w:val="24"/>
        </w:rPr>
        <w:t>12, 13</w:t>
      </w:r>
      <w:r>
        <w:rPr>
          <w:i/>
          <w:iCs/>
          <w:sz w:val="24"/>
          <w:szCs w:val="24"/>
        </w:rPr>
        <w:t xml:space="preserve"> &amp; Appendix 2, </w:t>
      </w:r>
      <w:r w:rsidR="00FB464C">
        <w:rPr>
          <w:i/>
          <w:iCs/>
          <w:sz w:val="24"/>
          <w:szCs w:val="24"/>
        </w:rPr>
        <w:t>30</w:t>
      </w:r>
      <w:r>
        <w:rPr>
          <w:i/>
          <w:iCs/>
          <w:sz w:val="24"/>
          <w:szCs w:val="24"/>
        </w:rPr>
        <w:t>m x 1.6m)</w:t>
      </w:r>
    </w:p>
    <w:p w14:paraId="07EBE2DC" w14:textId="2BF5E443" w:rsidR="00176DFE" w:rsidRPr="00794614" w:rsidRDefault="005C3B70" w:rsidP="005C3B70">
      <w:r w:rsidRPr="00794614">
        <w:t>Trench 5</w:t>
      </w:r>
      <w:r w:rsidR="00CE64C7" w:rsidRPr="00794614">
        <w:t xml:space="preserve"> </w:t>
      </w:r>
      <w:r w:rsidR="00E10638" w:rsidRPr="00794614">
        <w:t xml:space="preserve">was located </w:t>
      </w:r>
      <w:r w:rsidR="00BA177A" w:rsidRPr="00794614">
        <w:t xml:space="preserve">to the southeast of the outdoor education centre </w:t>
      </w:r>
      <w:r w:rsidR="00295FFE" w:rsidRPr="00794614">
        <w:t>aligned roughly north</w:t>
      </w:r>
      <w:r w:rsidR="008D0BFC">
        <w:t xml:space="preserve"> to </w:t>
      </w:r>
      <w:r w:rsidR="00295FFE" w:rsidRPr="00794614">
        <w:t>south</w:t>
      </w:r>
      <w:r w:rsidR="00FB464C">
        <w:t xml:space="preserve"> (</w:t>
      </w:r>
      <w:r w:rsidR="00D15488" w:rsidRPr="00794614">
        <w:t>Fig 12</w:t>
      </w:r>
      <w:r w:rsidR="00A52EA3">
        <w:t xml:space="preserve"> and 13</w:t>
      </w:r>
      <w:r w:rsidR="00D15488" w:rsidRPr="00794614">
        <w:t xml:space="preserve">). The trench was located to </w:t>
      </w:r>
      <w:r w:rsidR="008D0BFC">
        <w:t>investigate</w:t>
      </w:r>
      <w:r w:rsidR="00D15488" w:rsidRPr="00794614">
        <w:t xml:space="preserve"> a </w:t>
      </w:r>
      <w:r w:rsidR="008D0BFC">
        <w:t xml:space="preserve">linear </w:t>
      </w:r>
      <w:r w:rsidR="00D15488" w:rsidRPr="00794614">
        <w:t>feature</w:t>
      </w:r>
      <w:r w:rsidR="009D0D82">
        <w:t>,</w:t>
      </w:r>
      <w:r w:rsidR="00314DB8">
        <w:t xml:space="preserve"> a possible field drain aligned north-east to south-west</w:t>
      </w:r>
      <w:r w:rsidR="00DD2788">
        <w:t xml:space="preserve">, </w:t>
      </w:r>
      <w:r w:rsidR="00D15488" w:rsidRPr="00794614">
        <w:t xml:space="preserve">identified </w:t>
      </w:r>
      <w:r w:rsidR="008250C7" w:rsidRPr="00794614">
        <w:t>by</w:t>
      </w:r>
      <w:r w:rsidR="00D15488" w:rsidRPr="00794614">
        <w:t xml:space="preserve"> the </w:t>
      </w:r>
      <w:r w:rsidR="008250C7" w:rsidRPr="00794614">
        <w:t>geophysical surveying</w:t>
      </w:r>
      <w:r w:rsidR="00DD2788">
        <w:t xml:space="preserve"> (see Fig.2)</w:t>
      </w:r>
      <w:r w:rsidR="008250C7" w:rsidRPr="00794614">
        <w:t xml:space="preserve">. </w:t>
      </w:r>
    </w:p>
    <w:p w14:paraId="157AADB7" w14:textId="3A176BFD" w:rsidR="00977F3E" w:rsidRPr="00794614" w:rsidRDefault="00A07A52" w:rsidP="00977F3E">
      <w:r>
        <w:t>At the base of the trench</w:t>
      </w:r>
      <w:r w:rsidR="008F3F39">
        <w:t xml:space="preserve"> was revealed t</w:t>
      </w:r>
      <w:r w:rsidR="00A37C66">
        <w:t xml:space="preserve">he </w:t>
      </w:r>
      <w:r w:rsidR="00470C09">
        <w:t xml:space="preserve">undisturbed </w:t>
      </w:r>
      <w:r w:rsidR="00A37C66">
        <w:t xml:space="preserve">natural subsoil </w:t>
      </w:r>
      <w:r w:rsidR="00136B48" w:rsidRPr="00794614">
        <w:t>(502)</w:t>
      </w:r>
      <w:r w:rsidR="008F3F39">
        <w:t>. This</w:t>
      </w:r>
      <w:r w:rsidR="00136B48" w:rsidRPr="00794614">
        <w:t xml:space="preserve"> consist</w:t>
      </w:r>
      <w:r w:rsidR="008F3F39">
        <w:t>ed</w:t>
      </w:r>
      <w:r w:rsidR="00136B48" w:rsidRPr="00794614">
        <w:t xml:space="preserve"> of </w:t>
      </w:r>
      <w:r w:rsidR="008F3F39">
        <w:t xml:space="preserve">a </w:t>
      </w:r>
      <w:r w:rsidR="00136B48" w:rsidRPr="00794614">
        <w:t>compact light orangish-brown fine sand chang</w:t>
      </w:r>
      <w:r w:rsidR="007D0002">
        <w:t>ing</w:t>
      </w:r>
      <w:r w:rsidR="00136B48" w:rsidRPr="00794614">
        <w:t xml:space="preserve"> to sand and gravel at the eastern end</w:t>
      </w:r>
      <w:r w:rsidR="007D0002">
        <w:t xml:space="preserve"> of the trench</w:t>
      </w:r>
      <w:r w:rsidR="00136B48" w:rsidRPr="00794614">
        <w:t>. Several modern features were identified, cutting the natural depos</w:t>
      </w:r>
      <w:r w:rsidR="007D0002">
        <w:t>its.</w:t>
      </w:r>
      <w:r w:rsidR="00977F3E" w:rsidRPr="00794614">
        <w:t xml:space="preserve"> </w:t>
      </w:r>
    </w:p>
    <w:p w14:paraId="152C89BD" w14:textId="3B24175D" w:rsidR="005974B1" w:rsidRPr="00794614" w:rsidRDefault="005974B1" w:rsidP="00977F3E">
      <w:r w:rsidRPr="00794614">
        <w:t>At the centre of the trench</w:t>
      </w:r>
      <w:r w:rsidR="00D228D9" w:rsidRPr="00794614">
        <w:t>,</w:t>
      </w:r>
      <w:r w:rsidR="00192C88" w:rsidRPr="00794614">
        <w:t xml:space="preserve"> 0.21m below ground level</w:t>
      </w:r>
      <w:r w:rsidR="00D228D9" w:rsidRPr="00794614">
        <w:t>,</w:t>
      </w:r>
      <w:r w:rsidRPr="00794614">
        <w:t xml:space="preserve"> </w:t>
      </w:r>
      <w:r w:rsidR="00093F9F">
        <w:t xml:space="preserve">was </w:t>
      </w:r>
      <w:r w:rsidR="00E909C4" w:rsidRPr="00794614">
        <w:t>a field drain</w:t>
      </w:r>
      <w:r w:rsidR="00192C88" w:rsidRPr="00794614">
        <w:t xml:space="preserve"> [507]</w:t>
      </w:r>
      <w:r w:rsidR="00A07FEE">
        <w:t>, aligned east to west,</w:t>
      </w:r>
      <w:r w:rsidR="00E909C4" w:rsidRPr="00794614">
        <w:t xml:space="preserve"> lined with </w:t>
      </w:r>
      <w:r w:rsidR="001351D4" w:rsidRPr="00794614">
        <w:t xml:space="preserve">modern </w:t>
      </w:r>
      <w:r w:rsidR="00E909C4" w:rsidRPr="00794614">
        <w:t xml:space="preserve">ceramic </w:t>
      </w:r>
      <w:r w:rsidR="001351D4" w:rsidRPr="00794614">
        <w:t>tile</w:t>
      </w:r>
      <w:r w:rsidR="00164DBF">
        <w:t>,</w:t>
      </w:r>
      <w:r w:rsidR="00D1175A">
        <w:t xml:space="preserve"> and sealed </w:t>
      </w:r>
      <w:r w:rsidR="00A04F21">
        <w:t xml:space="preserve">with fragmented </w:t>
      </w:r>
      <w:r w:rsidR="00C121C1">
        <w:t xml:space="preserve">brick and </w:t>
      </w:r>
      <w:r w:rsidR="00192C88" w:rsidRPr="00794614">
        <w:t xml:space="preserve">redeposited gravel </w:t>
      </w:r>
      <w:r w:rsidR="00D228D9" w:rsidRPr="00794614">
        <w:t>(Fig 1</w:t>
      </w:r>
      <w:r w:rsidR="00A52EA3">
        <w:t>4</w:t>
      </w:r>
      <w:r w:rsidR="00D228D9" w:rsidRPr="00794614">
        <w:t>)</w:t>
      </w:r>
      <w:r w:rsidR="00192C88" w:rsidRPr="00794614">
        <w:t>.</w:t>
      </w:r>
      <w:r w:rsidR="009701B1" w:rsidRPr="00794614">
        <w:t xml:space="preserve"> </w:t>
      </w:r>
      <w:r w:rsidR="007A79C4">
        <w:t xml:space="preserve">The </w:t>
      </w:r>
      <w:r w:rsidR="000A4ECF">
        <w:t xml:space="preserve">western end of the </w:t>
      </w:r>
      <w:r w:rsidR="007A79C4">
        <w:t xml:space="preserve">drain </w:t>
      </w:r>
      <w:r w:rsidR="00020FA0">
        <w:t xml:space="preserve">also </w:t>
      </w:r>
      <w:r w:rsidR="00164DBF">
        <w:t xml:space="preserve">truncated </w:t>
      </w:r>
      <w:r w:rsidR="00020FA0">
        <w:t xml:space="preserve">a </w:t>
      </w:r>
      <w:r w:rsidR="008560F9">
        <w:t xml:space="preserve">pit </w:t>
      </w:r>
      <w:r w:rsidR="00020FA0">
        <w:t>feature</w:t>
      </w:r>
      <w:r w:rsidR="008808DE" w:rsidRPr="00794614">
        <w:t xml:space="preserve"> </w:t>
      </w:r>
      <w:r w:rsidR="00020FA0">
        <w:t>that contained</w:t>
      </w:r>
      <w:r w:rsidR="008560F9">
        <w:t xml:space="preserve"> </w:t>
      </w:r>
      <w:r w:rsidR="008808DE" w:rsidRPr="00794614">
        <w:t xml:space="preserve">a backfill of </w:t>
      </w:r>
      <w:r w:rsidR="00222545" w:rsidRPr="00794614">
        <w:t xml:space="preserve">modern </w:t>
      </w:r>
      <w:r w:rsidR="008808DE" w:rsidRPr="00794614">
        <w:t xml:space="preserve">demolition rubble </w:t>
      </w:r>
      <w:r w:rsidR="00616380">
        <w:t>(</w:t>
      </w:r>
      <w:r w:rsidR="008808DE" w:rsidRPr="00794614">
        <w:t>506</w:t>
      </w:r>
      <w:r w:rsidR="00616380">
        <w:t>)</w:t>
      </w:r>
      <w:r w:rsidR="008560F9">
        <w:t>.</w:t>
      </w:r>
      <w:r w:rsidR="0053711C" w:rsidRPr="0053711C">
        <w:t xml:space="preserve"> It is probable that the drain is the linear feature identified in the geophysical survey.</w:t>
      </w:r>
    </w:p>
    <w:p w14:paraId="61B9D327" w14:textId="77777777" w:rsidR="00FA744D" w:rsidRDefault="00C15400" w:rsidP="005C3B70">
      <w:r w:rsidRPr="00794614">
        <w:t xml:space="preserve">At the eastern end of the trench </w:t>
      </w:r>
      <w:r w:rsidR="00492319">
        <w:t xml:space="preserve">were </w:t>
      </w:r>
      <w:r w:rsidRPr="00794614">
        <w:t xml:space="preserve">a </w:t>
      </w:r>
      <w:r w:rsidR="00C56EB6">
        <w:t>group</w:t>
      </w:r>
      <w:r w:rsidRPr="00794614">
        <w:t xml:space="preserve"> of circ</w:t>
      </w:r>
      <w:r w:rsidR="00814B0A" w:rsidRPr="00794614">
        <w:t>ular</w:t>
      </w:r>
      <w:r w:rsidR="00EC316A">
        <w:t xml:space="preserve"> features </w:t>
      </w:r>
      <w:r w:rsidR="00814B0A" w:rsidRPr="00794614">
        <w:t>[508, 509, 510]</w:t>
      </w:r>
      <w:r w:rsidR="00EC316A">
        <w:t xml:space="preserve">. The post holes, </w:t>
      </w:r>
      <w:r w:rsidR="0044331F" w:rsidRPr="0044331F">
        <w:t>measuring between 0.25-0.28m in diameter</w:t>
      </w:r>
      <w:r w:rsidR="0044331F">
        <w:t xml:space="preserve">, have been </w:t>
      </w:r>
      <w:r w:rsidR="00BC3816" w:rsidRPr="00794614">
        <w:t xml:space="preserve">interpreted as </w:t>
      </w:r>
      <w:r w:rsidR="00C56EB6">
        <w:t xml:space="preserve">the remains of </w:t>
      </w:r>
      <w:r w:rsidR="00981ED9">
        <w:t xml:space="preserve">possible </w:t>
      </w:r>
      <w:r w:rsidR="00BC3816" w:rsidRPr="00794614">
        <w:t>post</w:t>
      </w:r>
      <w:r w:rsidR="00981ED9">
        <w:t xml:space="preserve"> settings for </w:t>
      </w:r>
      <w:r w:rsidR="00492319">
        <w:t>telegraph</w:t>
      </w:r>
      <w:r w:rsidR="009D329E">
        <w:t>/communications</w:t>
      </w:r>
      <w:r w:rsidR="00BC3816" w:rsidRPr="00794614">
        <w:t xml:space="preserve"> </w:t>
      </w:r>
      <w:r w:rsidR="009D329E">
        <w:t>poles</w:t>
      </w:r>
      <w:r w:rsidR="0044331F">
        <w:t xml:space="preserve"> associated with the </w:t>
      </w:r>
      <w:r w:rsidR="009D329E">
        <w:t>WWII camp.</w:t>
      </w:r>
      <w:r w:rsidR="00A71FE7" w:rsidRPr="00794614">
        <w:t xml:space="preserve"> </w:t>
      </w:r>
    </w:p>
    <w:p w14:paraId="53E22670" w14:textId="16226EF0" w:rsidR="00C15400" w:rsidRPr="00794614" w:rsidRDefault="00FA744D" w:rsidP="005C3B70">
      <w:r>
        <w:lastRenderedPageBreak/>
        <w:t>An additional</w:t>
      </w:r>
      <w:r w:rsidR="008D7D35">
        <w:t xml:space="preserve"> </w:t>
      </w:r>
      <w:r w:rsidR="005E01C5" w:rsidRPr="00794614">
        <w:t>rectangular feature [511]</w:t>
      </w:r>
      <w:r w:rsidR="00DD0FD3">
        <w:t>, was recorded</w:t>
      </w:r>
      <w:r w:rsidR="005E01C5" w:rsidRPr="00794614">
        <w:t xml:space="preserve"> </w:t>
      </w:r>
      <w:r w:rsidR="000D78C5" w:rsidRPr="00794614">
        <w:t>a</w:t>
      </w:r>
      <w:r w:rsidR="00D86CA6" w:rsidRPr="00794614">
        <w:t>t</w:t>
      </w:r>
      <w:r w:rsidR="000D78C5" w:rsidRPr="00794614">
        <w:t xml:space="preserve"> the eastern end of the trench</w:t>
      </w:r>
      <w:r w:rsidR="00D86CA6" w:rsidRPr="00794614">
        <w:t>,</w:t>
      </w:r>
      <w:r w:rsidR="000D78C5" w:rsidRPr="00794614">
        <w:t xml:space="preserve"> running into the north facing section. </w:t>
      </w:r>
      <w:r w:rsidR="00D86CA6" w:rsidRPr="00794614">
        <w:t xml:space="preserve">The feature was </w:t>
      </w:r>
      <w:r w:rsidR="00720303" w:rsidRPr="00794614">
        <w:t>backfilled with redeposited gravel and was interpreted as contemporary with the WWII base.</w:t>
      </w:r>
      <w:r w:rsidR="003E0F41" w:rsidRPr="00794614">
        <w:t xml:space="preserve"> </w:t>
      </w:r>
      <w:r w:rsidR="008C6C0E" w:rsidRPr="00794614">
        <w:t xml:space="preserve">Two </w:t>
      </w:r>
      <w:r w:rsidR="0050705D">
        <w:t xml:space="preserve">linear </w:t>
      </w:r>
      <w:r w:rsidR="00F87A54">
        <w:t>features</w:t>
      </w:r>
      <w:r w:rsidR="0024401E" w:rsidRPr="00794614">
        <w:t xml:space="preserve"> [503, 504]</w:t>
      </w:r>
      <w:r w:rsidR="00F87A54">
        <w:t xml:space="preserve">, recorded </w:t>
      </w:r>
      <w:r w:rsidR="008C6C0E" w:rsidRPr="00794614">
        <w:t xml:space="preserve">at the </w:t>
      </w:r>
      <w:r w:rsidR="003E0F41" w:rsidRPr="00794614">
        <w:t>western end of the trench</w:t>
      </w:r>
      <w:r w:rsidR="00F87A54">
        <w:t xml:space="preserve">, have been identified </w:t>
      </w:r>
      <w:r w:rsidR="00DD7FA1">
        <w:t>as modern service trenches of unknown</w:t>
      </w:r>
      <w:r w:rsidR="00B17E87">
        <w:t xml:space="preserve"> use.</w:t>
      </w:r>
    </w:p>
    <w:p w14:paraId="3730AB4B" w14:textId="547D225D" w:rsidR="00136B48" w:rsidRDefault="00AD35E8" w:rsidP="005C3B70">
      <w:r>
        <w:t xml:space="preserve">The natural subsoil and </w:t>
      </w:r>
      <w:r w:rsidR="001A25C7">
        <w:t xml:space="preserve">recorded features were sealed by </w:t>
      </w:r>
      <w:r w:rsidR="00240C8A">
        <w:t xml:space="preserve">a </w:t>
      </w:r>
      <w:r w:rsidR="00613CA7" w:rsidRPr="00794614">
        <w:t xml:space="preserve">deposit </w:t>
      </w:r>
      <w:r w:rsidR="00240C8A">
        <w:t xml:space="preserve">(501) </w:t>
      </w:r>
      <w:r w:rsidR="00613CA7" w:rsidRPr="00794614">
        <w:t xml:space="preserve">of </w:t>
      </w:r>
      <w:r w:rsidR="00390BB7" w:rsidRPr="00794614">
        <w:t>mixed demolition rubble</w:t>
      </w:r>
      <w:r w:rsidR="00240C8A">
        <w:t>,</w:t>
      </w:r>
      <w:r w:rsidR="00390BB7" w:rsidRPr="00794614">
        <w:t xml:space="preserve"> redeposited natural gravel</w:t>
      </w:r>
      <w:r w:rsidR="00925EFB">
        <w:t>,</w:t>
      </w:r>
      <w:r w:rsidR="00390BB7" w:rsidRPr="00794614">
        <w:t xml:space="preserve"> </w:t>
      </w:r>
      <w:r w:rsidR="003E6393" w:rsidRPr="00794614">
        <w:t xml:space="preserve">and light </w:t>
      </w:r>
      <w:r w:rsidR="00F936E7" w:rsidRPr="00794614">
        <w:t>greyish</w:t>
      </w:r>
      <w:r w:rsidR="003E6393" w:rsidRPr="00794614">
        <w:t>-brown fine sand</w:t>
      </w:r>
      <w:r w:rsidR="00240C8A">
        <w:t>, 0.15m thick</w:t>
      </w:r>
      <w:r w:rsidR="0001156F">
        <w:t>.</w:t>
      </w:r>
      <w:r w:rsidR="00750030" w:rsidRPr="00794614">
        <w:t xml:space="preserve"> </w:t>
      </w:r>
      <w:r w:rsidR="007E6CD8" w:rsidRPr="00794614">
        <w:t xml:space="preserve">This deposit represents a modern landscaping event. </w:t>
      </w:r>
      <w:r w:rsidR="00054089">
        <w:t xml:space="preserve">The overlying </w:t>
      </w:r>
      <w:r w:rsidR="00032C73" w:rsidRPr="00794614">
        <w:t>topsoil (500)</w:t>
      </w:r>
      <w:r w:rsidR="00CA5CBA">
        <w:t xml:space="preserve">, 0.19m thick, </w:t>
      </w:r>
      <w:r w:rsidR="00032C73" w:rsidRPr="00794614">
        <w:t>consist</w:t>
      </w:r>
      <w:r w:rsidR="00AF47CA">
        <w:t>ed</w:t>
      </w:r>
      <w:r w:rsidR="00032C73" w:rsidRPr="00794614">
        <w:t xml:space="preserve"> of a mid-greyish-brown fine sandy soil</w:t>
      </w:r>
      <w:r w:rsidR="00794614" w:rsidRPr="00794614">
        <w:t>.</w:t>
      </w:r>
    </w:p>
    <w:p w14:paraId="5998DC15" w14:textId="2897DC7D" w:rsidR="00A52EA3" w:rsidRPr="00A52EA3" w:rsidRDefault="00A52EA3" w:rsidP="00A52EA3">
      <w:pPr>
        <w:numPr>
          <w:ilvl w:val="0"/>
          <w:numId w:val="0"/>
        </w:numPr>
        <w:ind w:left="851"/>
        <w:jc w:val="center"/>
        <w:rPr>
          <w:i/>
          <w:iCs/>
        </w:rPr>
      </w:pPr>
      <w:r w:rsidRPr="00A52EA3">
        <w:rPr>
          <w:i/>
          <w:iCs/>
          <w:noProof/>
        </w:rPr>
        <w:lastRenderedPageBreak/>
        <w:drawing>
          <wp:inline distT="0" distB="0" distL="0" distR="0" wp14:anchorId="64F27CC0" wp14:editId="351F7AAC">
            <wp:extent cx="5130480" cy="7256103"/>
            <wp:effectExtent l="19050" t="19050" r="13335" b="2159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45877" cy="7277880"/>
                    </a:xfrm>
                    <a:prstGeom prst="rect">
                      <a:avLst/>
                    </a:prstGeom>
                    <a:ln w="19050">
                      <a:solidFill>
                        <a:schemeClr val="tx1"/>
                      </a:solidFill>
                    </a:ln>
                  </pic:spPr>
                </pic:pic>
              </a:graphicData>
            </a:graphic>
          </wp:inline>
        </w:drawing>
      </w:r>
    </w:p>
    <w:p w14:paraId="72509D8F" w14:textId="2A035541" w:rsidR="00A52EA3" w:rsidRPr="00A52EA3" w:rsidRDefault="00A52EA3" w:rsidP="00A52EA3">
      <w:pPr>
        <w:numPr>
          <w:ilvl w:val="0"/>
          <w:numId w:val="0"/>
        </w:numPr>
        <w:ind w:left="851"/>
        <w:jc w:val="center"/>
        <w:rPr>
          <w:i/>
          <w:iCs/>
        </w:rPr>
      </w:pPr>
      <w:r w:rsidRPr="00A52EA3">
        <w:rPr>
          <w:i/>
          <w:iCs/>
        </w:rPr>
        <w:t>Fig</w:t>
      </w:r>
      <w:r w:rsidR="00220189">
        <w:rPr>
          <w:i/>
          <w:iCs/>
        </w:rPr>
        <w:t>.</w:t>
      </w:r>
      <w:r w:rsidRPr="00A52EA3">
        <w:rPr>
          <w:i/>
          <w:iCs/>
        </w:rPr>
        <w:t xml:space="preserve"> 12: Plan of trench 5.</w:t>
      </w:r>
    </w:p>
    <w:p w14:paraId="168DE52B" w14:textId="424D22FD" w:rsidR="001A2B57" w:rsidRPr="00462DAD" w:rsidRDefault="001A2B57" w:rsidP="00462DAD">
      <w:pPr>
        <w:pStyle w:val="Heading1"/>
        <w:numPr>
          <w:ilvl w:val="0"/>
          <w:numId w:val="0"/>
        </w:numPr>
        <w:ind w:left="851"/>
        <w:jc w:val="center"/>
        <w:rPr>
          <w:i/>
          <w:iCs/>
        </w:rPr>
      </w:pPr>
      <w:bookmarkStart w:id="5" w:name="_Toc118375508"/>
      <w:bookmarkStart w:id="6" w:name="_Toc118810801"/>
      <w:r w:rsidRPr="00462DAD">
        <w:rPr>
          <w:i/>
          <w:iCs/>
          <w:noProof/>
        </w:rPr>
        <w:lastRenderedPageBreak/>
        <w:drawing>
          <wp:inline distT="0" distB="0" distL="0" distR="0" wp14:anchorId="244413A3" wp14:editId="4228B7C0">
            <wp:extent cx="5140301" cy="3417349"/>
            <wp:effectExtent l="19050" t="19050" r="22860" b="12065"/>
            <wp:docPr id="34" name="Picture 34" descr="A picture containing grass, outdoor,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outdoor, di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156881" cy="3428371"/>
                    </a:xfrm>
                    <a:prstGeom prst="rect">
                      <a:avLst/>
                    </a:prstGeom>
                    <a:ln>
                      <a:solidFill>
                        <a:schemeClr val="tx1"/>
                      </a:solidFill>
                    </a:ln>
                  </pic:spPr>
                </pic:pic>
              </a:graphicData>
            </a:graphic>
          </wp:inline>
        </w:drawing>
      </w:r>
      <w:bookmarkEnd w:id="5"/>
      <w:bookmarkEnd w:id="6"/>
    </w:p>
    <w:p w14:paraId="552BC24F" w14:textId="7B5EF2C7" w:rsidR="00A52EA3" w:rsidRDefault="001A2B57" w:rsidP="00462DAD">
      <w:pPr>
        <w:numPr>
          <w:ilvl w:val="0"/>
          <w:numId w:val="0"/>
        </w:numPr>
        <w:ind w:left="851"/>
        <w:jc w:val="center"/>
        <w:rPr>
          <w:i/>
          <w:iCs/>
        </w:rPr>
      </w:pPr>
      <w:r w:rsidRPr="00462DAD">
        <w:rPr>
          <w:i/>
          <w:iCs/>
        </w:rPr>
        <w:t>Fig</w:t>
      </w:r>
      <w:r w:rsidR="00EB6174">
        <w:rPr>
          <w:i/>
          <w:iCs/>
        </w:rPr>
        <w:t>.</w:t>
      </w:r>
      <w:r w:rsidRPr="00462DAD">
        <w:rPr>
          <w:i/>
          <w:iCs/>
        </w:rPr>
        <w:t xml:space="preserve"> 1</w:t>
      </w:r>
      <w:r w:rsidR="00A52EA3">
        <w:rPr>
          <w:i/>
          <w:iCs/>
        </w:rPr>
        <w:t>3</w:t>
      </w:r>
      <w:r w:rsidRPr="00462DAD">
        <w:rPr>
          <w:i/>
          <w:iCs/>
        </w:rPr>
        <w:t xml:space="preserve">: Overview of trench 5. CPAT Photo </w:t>
      </w:r>
      <w:r w:rsidR="00462DAD" w:rsidRPr="00462DAD">
        <w:rPr>
          <w:i/>
          <w:iCs/>
        </w:rPr>
        <w:t>5011-0</w:t>
      </w:r>
      <w:r w:rsidR="00EB6174">
        <w:rPr>
          <w:i/>
          <w:iCs/>
        </w:rPr>
        <w:t>0</w:t>
      </w:r>
      <w:r w:rsidR="00462DAD" w:rsidRPr="00462DAD">
        <w:rPr>
          <w:i/>
          <w:iCs/>
        </w:rPr>
        <w:t>40.</w:t>
      </w:r>
    </w:p>
    <w:p w14:paraId="5CB5C801" w14:textId="15045AFF" w:rsidR="00462DAD" w:rsidRDefault="00462DAD" w:rsidP="00462DAD">
      <w:pPr>
        <w:numPr>
          <w:ilvl w:val="0"/>
          <w:numId w:val="0"/>
        </w:numPr>
        <w:ind w:left="851"/>
        <w:jc w:val="center"/>
        <w:rPr>
          <w:i/>
          <w:iCs/>
        </w:rPr>
      </w:pPr>
      <w:r>
        <w:rPr>
          <w:i/>
          <w:iCs/>
          <w:noProof/>
        </w:rPr>
        <w:drawing>
          <wp:inline distT="0" distB="0" distL="0" distR="0" wp14:anchorId="63239D9C" wp14:editId="49E6CA82">
            <wp:extent cx="5165414" cy="3434044"/>
            <wp:effectExtent l="19050" t="19050" r="16510" b="14605"/>
            <wp:docPr id="35" name="Picture 35" descr="A picture containing ground, outdoor, dirt,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ground, outdoor, dirt, brick&#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184875" cy="3446982"/>
                    </a:xfrm>
                    <a:prstGeom prst="rect">
                      <a:avLst/>
                    </a:prstGeom>
                    <a:ln>
                      <a:solidFill>
                        <a:schemeClr val="tx1"/>
                      </a:solidFill>
                    </a:ln>
                  </pic:spPr>
                </pic:pic>
              </a:graphicData>
            </a:graphic>
          </wp:inline>
        </w:drawing>
      </w:r>
    </w:p>
    <w:p w14:paraId="2D5E4871" w14:textId="671C62F1" w:rsidR="00462DAD" w:rsidRPr="00462DAD" w:rsidRDefault="00462DAD" w:rsidP="00462DAD">
      <w:pPr>
        <w:numPr>
          <w:ilvl w:val="0"/>
          <w:numId w:val="0"/>
        </w:numPr>
        <w:ind w:left="851"/>
        <w:jc w:val="center"/>
        <w:rPr>
          <w:i/>
          <w:iCs/>
        </w:rPr>
      </w:pPr>
      <w:r>
        <w:rPr>
          <w:i/>
          <w:iCs/>
        </w:rPr>
        <w:t>Fig</w:t>
      </w:r>
      <w:r w:rsidR="00EB6174">
        <w:rPr>
          <w:i/>
          <w:iCs/>
        </w:rPr>
        <w:t>.</w:t>
      </w:r>
      <w:r>
        <w:rPr>
          <w:i/>
          <w:iCs/>
        </w:rPr>
        <w:t xml:space="preserve"> </w:t>
      </w:r>
      <w:r w:rsidR="000116BC">
        <w:rPr>
          <w:i/>
          <w:iCs/>
        </w:rPr>
        <w:t>1</w:t>
      </w:r>
      <w:r w:rsidR="00A52EA3">
        <w:rPr>
          <w:i/>
          <w:iCs/>
        </w:rPr>
        <w:t>4</w:t>
      </w:r>
      <w:r>
        <w:rPr>
          <w:i/>
          <w:iCs/>
        </w:rPr>
        <w:t xml:space="preserve">: </w:t>
      </w:r>
      <w:r w:rsidR="00663D61">
        <w:rPr>
          <w:i/>
          <w:iCs/>
        </w:rPr>
        <w:t xml:space="preserve">Field drain </w:t>
      </w:r>
      <w:r w:rsidR="0010499C">
        <w:rPr>
          <w:i/>
          <w:iCs/>
        </w:rPr>
        <w:t xml:space="preserve">(507) </w:t>
      </w:r>
      <w:r w:rsidR="00663D61">
        <w:rPr>
          <w:i/>
          <w:iCs/>
        </w:rPr>
        <w:t xml:space="preserve">within trench </w:t>
      </w:r>
      <w:r w:rsidR="00A52EA3">
        <w:rPr>
          <w:i/>
          <w:iCs/>
        </w:rPr>
        <w:t>5</w:t>
      </w:r>
      <w:r w:rsidR="00663D61">
        <w:rPr>
          <w:i/>
          <w:iCs/>
        </w:rPr>
        <w:t>. CPAT Photo 5011-0</w:t>
      </w:r>
      <w:r w:rsidR="00EB6174">
        <w:rPr>
          <w:i/>
          <w:iCs/>
        </w:rPr>
        <w:t>0</w:t>
      </w:r>
      <w:r w:rsidR="00663D61">
        <w:rPr>
          <w:i/>
          <w:iCs/>
        </w:rPr>
        <w:t>45.</w:t>
      </w:r>
    </w:p>
    <w:p w14:paraId="696FDAE3" w14:textId="77777777" w:rsidR="00155ECB" w:rsidRPr="00840B4C" w:rsidRDefault="00155ECB" w:rsidP="00155ECB">
      <w:pPr>
        <w:pStyle w:val="Heading1"/>
      </w:pPr>
      <w:bookmarkStart w:id="7" w:name="_Toc118810802"/>
      <w:r w:rsidRPr="00840B4C">
        <w:t>Conclusions</w:t>
      </w:r>
      <w:bookmarkEnd w:id="7"/>
    </w:p>
    <w:p w14:paraId="032D2AC2" w14:textId="6B299FB6" w:rsidR="00155ECB" w:rsidRPr="00840B4C" w:rsidRDefault="00234BE8" w:rsidP="00155ECB">
      <w:r w:rsidRPr="00840B4C">
        <w:t xml:space="preserve">The evaluation found remains of archaeological significance relating to the WWII military hospital complex. </w:t>
      </w:r>
    </w:p>
    <w:p w14:paraId="5DFFB311" w14:textId="77777777" w:rsidR="00335468" w:rsidRDefault="006B4959" w:rsidP="00707C80">
      <w:r w:rsidRPr="009D1A7F">
        <w:lastRenderedPageBreak/>
        <w:t>The archaeological remains of WWII huts and associated paths were encountered in t</w:t>
      </w:r>
      <w:r w:rsidR="00477029" w:rsidRPr="009D1A7F">
        <w:t xml:space="preserve">renches </w:t>
      </w:r>
      <w:r w:rsidRPr="009D1A7F">
        <w:t>1 and 2</w:t>
      </w:r>
      <w:r w:rsidR="009D1A7F" w:rsidRPr="009D1A7F">
        <w:t>.</w:t>
      </w:r>
      <w:r w:rsidR="009D1A7F">
        <w:t xml:space="preserve"> The remains </w:t>
      </w:r>
      <w:r w:rsidR="00A227DE">
        <w:t xml:space="preserve">of the huts </w:t>
      </w:r>
      <w:r w:rsidR="009D1A7F">
        <w:t>consisted of brick and concrete building foundations</w:t>
      </w:r>
      <w:r w:rsidR="009A1A16">
        <w:t xml:space="preserve"> in varying conditions and</w:t>
      </w:r>
      <w:r w:rsidR="00C1596A">
        <w:t xml:space="preserve"> lay under a shallow layer of topsoil. </w:t>
      </w:r>
      <w:r w:rsidR="008361EC">
        <w:t xml:space="preserve">The </w:t>
      </w:r>
      <w:r w:rsidR="004878EE">
        <w:t xml:space="preserve">locations of the huts correlated with </w:t>
      </w:r>
      <w:r w:rsidR="0096137A">
        <w:t xml:space="preserve">aerial photography, </w:t>
      </w:r>
      <w:r w:rsidR="008361EC">
        <w:t>demonstra</w:t>
      </w:r>
      <w:r w:rsidR="00D50138">
        <w:t>ting</w:t>
      </w:r>
      <w:r w:rsidR="008361EC">
        <w:t xml:space="preserve"> the </w:t>
      </w:r>
      <w:r w:rsidR="0096137A">
        <w:t xml:space="preserve">accuracy of this resource </w:t>
      </w:r>
      <w:r w:rsidR="00D50138">
        <w:t>for</w:t>
      </w:r>
      <w:r w:rsidR="0096137A">
        <w:t xml:space="preserve"> locat</w:t>
      </w:r>
      <w:r w:rsidR="009A1A16">
        <w:t>ing</w:t>
      </w:r>
      <w:r w:rsidR="0096137A">
        <w:t xml:space="preserve"> </w:t>
      </w:r>
      <w:r w:rsidR="00100451">
        <w:t xml:space="preserve">further </w:t>
      </w:r>
      <w:r w:rsidR="0096137A">
        <w:t>archaeological remains</w:t>
      </w:r>
      <w:r w:rsidR="00D50138">
        <w:t xml:space="preserve"> relating to the </w:t>
      </w:r>
      <w:r w:rsidR="000E1D0B">
        <w:t>buildings</w:t>
      </w:r>
      <w:r w:rsidR="0096137A">
        <w:t>.</w:t>
      </w:r>
    </w:p>
    <w:p w14:paraId="698A8E00" w14:textId="77777777" w:rsidR="00BF205C" w:rsidRDefault="00A74627" w:rsidP="00707C80">
      <w:r>
        <w:t xml:space="preserve">A </w:t>
      </w:r>
      <w:r w:rsidR="00AF2134">
        <w:t xml:space="preserve">path servicing the hut complex was identified in trench 1 under a shallow layer of topsoil in addition to a path that was visible </w:t>
      </w:r>
      <w:r w:rsidR="00707C80">
        <w:t>above-ground and survived at ground level.</w:t>
      </w:r>
      <w:r w:rsidR="006D15D5">
        <w:t xml:space="preserve"> </w:t>
      </w:r>
    </w:p>
    <w:p w14:paraId="272CA3C8" w14:textId="76780D24" w:rsidR="00707C80" w:rsidRDefault="00BF205C" w:rsidP="00707C80">
      <w:r>
        <w:t>Small fragments of abraded a</w:t>
      </w:r>
      <w:r w:rsidR="006D15D5">
        <w:t>sbestos w</w:t>
      </w:r>
      <w:r w:rsidR="004B541B">
        <w:t>ere encountered in the</w:t>
      </w:r>
      <w:r w:rsidR="005447FC">
        <w:t xml:space="preserve"> </w:t>
      </w:r>
      <w:r w:rsidR="006D15D5">
        <w:t xml:space="preserve">topsoil </w:t>
      </w:r>
      <w:r w:rsidR="004B541B">
        <w:t xml:space="preserve">deposits within </w:t>
      </w:r>
      <w:r w:rsidR="006D15D5">
        <w:t xml:space="preserve">trenches 1 and 2 </w:t>
      </w:r>
      <w:r w:rsidR="00E2764C">
        <w:t xml:space="preserve">with </w:t>
      </w:r>
      <w:r w:rsidR="006D15D5">
        <w:t>addition</w:t>
      </w:r>
      <w:r w:rsidR="00E2764C">
        <w:t xml:space="preserve">al material noted in the underlying </w:t>
      </w:r>
      <w:r w:rsidR="006D15D5">
        <w:t>demolition layers encountered in trench 2</w:t>
      </w:r>
      <w:r w:rsidR="00E2764C">
        <w:t>. The asbestos</w:t>
      </w:r>
      <w:r w:rsidR="00E613E7">
        <w:t xml:space="preserve"> </w:t>
      </w:r>
      <w:r w:rsidR="002F272A">
        <w:t>is probably</w:t>
      </w:r>
      <w:r w:rsidR="00E613E7">
        <w:t xml:space="preserve"> </w:t>
      </w:r>
      <w:r w:rsidR="002F272A">
        <w:t xml:space="preserve">building material </w:t>
      </w:r>
      <w:r w:rsidR="00782A3D">
        <w:t xml:space="preserve">associated with </w:t>
      </w:r>
      <w:r w:rsidR="00E613E7">
        <w:t xml:space="preserve">the </w:t>
      </w:r>
      <w:r w:rsidR="00782A3D">
        <w:t xml:space="preserve">WWII </w:t>
      </w:r>
      <w:r w:rsidR="001857F2">
        <w:t>camp</w:t>
      </w:r>
      <w:r w:rsidR="006D15D5">
        <w:t xml:space="preserve">. It is </w:t>
      </w:r>
      <w:r w:rsidR="001857F2">
        <w:t>therefore</w:t>
      </w:r>
      <w:r w:rsidR="00D9061D">
        <w:t xml:space="preserve"> likely that further asbestos </w:t>
      </w:r>
      <w:r w:rsidR="00A5603A">
        <w:t xml:space="preserve">material </w:t>
      </w:r>
      <w:r w:rsidR="00D9061D">
        <w:t>would be encountered in topsoil across all locations related to the WWII complex</w:t>
      </w:r>
      <w:r w:rsidR="00A5603A">
        <w:t>.</w:t>
      </w:r>
      <w:r w:rsidR="00D9061D">
        <w:t xml:space="preserve"> </w:t>
      </w:r>
    </w:p>
    <w:p w14:paraId="38ED8A4E" w14:textId="64655651" w:rsidR="006D15D5" w:rsidRDefault="006D15D5" w:rsidP="00707C80">
      <w:r>
        <w:t xml:space="preserve">Trench 3 identified the remains of a modern bike </w:t>
      </w:r>
      <w:r w:rsidR="0016006E">
        <w:t>track,</w:t>
      </w:r>
      <w:r>
        <w:t xml:space="preserve"> but no remains of archaeological significance w</w:t>
      </w:r>
      <w:r w:rsidR="0016006E">
        <w:t>ere</w:t>
      </w:r>
      <w:r>
        <w:t xml:space="preserve"> recorded. </w:t>
      </w:r>
    </w:p>
    <w:p w14:paraId="732EF386" w14:textId="5266B52C" w:rsidR="00707C80" w:rsidRDefault="005C09A0" w:rsidP="00707C80">
      <w:r>
        <w:t>T</w:t>
      </w:r>
      <w:r w:rsidR="00707C80">
        <w:t xml:space="preserve">rench </w:t>
      </w:r>
      <w:r w:rsidR="00A770FF">
        <w:t xml:space="preserve">4 revealed no significant archaeological </w:t>
      </w:r>
      <w:r w:rsidR="009D7465">
        <w:t>material.</w:t>
      </w:r>
    </w:p>
    <w:p w14:paraId="3DF0F38C" w14:textId="68F6AE50" w:rsidR="006D15D5" w:rsidRPr="009D1A7F" w:rsidRDefault="000D0E4B" w:rsidP="0016006E">
      <w:r>
        <w:t>Additional</w:t>
      </w:r>
      <w:r w:rsidR="00214053">
        <w:t xml:space="preserve"> linear </w:t>
      </w:r>
      <w:r>
        <w:t>f</w:t>
      </w:r>
      <w:r w:rsidR="00392025">
        <w:t>eature</w:t>
      </w:r>
      <w:r w:rsidR="00214053">
        <w:t>s</w:t>
      </w:r>
      <w:r w:rsidR="00392025">
        <w:t xml:space="preserve"> identified </w:t>
      </w:r>
      <w:r w:rsidR="00337A49">
        <w:t>in the g</w:t>
      </w:r>
      <w:r w:rsidR="00392025">
        <w:t>eophysical survey</w:t>
      </w:r>
      <w:r>
        <w:t xml:space="preserve"> and investigated </w:t>
      </w:r>
      <w:r w:rsidR="00340BEC">
        <w:t>within T</w:t>
      </w:r>
      <w:r w:rsidR="00392025">
        <w:t>rench 5</w:t>
      </w:r>
      <w:r w:rsidR="00340BEC">
        <w:t xml:space="preserve"> were </w:t>
      </w:r>
      <w:r w:rsidR="00392025">
        <w:t xml:space="preserve">confirmed to </w:t>
      </w:r>
      <w:r w:rsidR="00340BEC">
        <w:t>part of</w:t>
      </w:r>
      <w:r w:rsidR="00392025">
        <w:t xml:space="preserve"> </w:t>
      </w:r>
      <w:r w:rsidR="002D3035">
        <w:t>a network of</w:t>
      </w:r>
      <w:r w:rsidR="00392025">
        <w:t xml:space="preserve"> </w:t>
      </w:r>
      <w:r w:rsidR="00A67398">
        <w:t xml:space="preserve">modern </w:t>
      </w:r>
      <w:r w:rsidR="00392025">
        <w:t>field drain</w:t>
      </w:r>
      <w:r w:rsidR="00C26295">
        <w:t>age</w:t>
      </w:r>
      <w:r w:rsidR="002D3035">
        <w:t>, possibly associated with the WWII camp</w:t>
      </w:r>
      <w:r w:rsidR="00A67398">
        <w:t xml:space="preserve">. </w:t>
      </w:r>
    </w:p>
    <w:p w14:paraId="5889F385" w14:textId="77777777" w:rsidR="0051118A" w:rsidRDefault="00C05EA8" w:rsidP="00785362">
      <w:pPr>
        <w:pStyle w:val="Heading1"/>
      </w:pPr>
      <w:bookmarkStart w:id="8" w:name="_Toc118810803"/>
      <w:r>
        <w:t>Sources</w:t>
      </w:r>
      <w:bookmarkEnd w:id="8"/>
    </w:p>
    <w:p w14:paraId="686C74D7" w14:textId="77777777" w:rsidR="00C05EA8" w:rsidRPr="00C05EA8" w:rsidRDefault="00C05EA8" w:rsidP="00EC3E55">
      <w:pPr>
        <w:pStyle w:val="BodyText1"/>
        <w:ind w:left="851"/>
      </w:pPr>
      <w:r>
        <w:t>Unp</w:t>
      </w:r>
      <w:r w:rsidRPr="00C05EA8">
        <w:t>ublished sources</w:t>
      </w:r>
    </w:p>
    <w:p w14:paraId="5E6600D8" w14:textId="18977419" w:rsidR="007149D6" w:rsidRDefault="007149D6" w:rsidP="00EC3E55">
      <w:pPr>
        <w:pStyle w:val="BodyText1"/>
        <w:ind w:left="851"/>
      </w:pPr>
      <w:r w:rsidRPr="00B7682B">
        <w:t>Biles, A.</w:t>
      </w:r>
      <w:r w:rsidR="00392F94" w:rsidRPr="00B7682B">
        <w:t>,</w:t>
      </w:r>
      <w:r w:rsidRPr="00B7682B">
        <w:t xml:space="preserve"> 2022</w:t>
      </w:r>
      <w:r w:rsidR="00392F94" w:rsidRPr="00B7682B">
        <w:t xml:space="preserve">. </w:t>
      </w:r>
      <w:proofErr w:type="spellStart"/>
      <w:r w:rsidR="00392F94" w:rsidRPr="00B7682B">
        <w:rPr>
          <w:i/>
          <w:iCs/>
        </w:rPr>
        <w:t>Shugborough</w:t>
      </w:r>
      <w:proofErr w:type="spellEnd"/>
      <w:r w:rsidR="00392F94" w:rsidRPr="00B7682B">
        <w:rPr>
          <w:i/>
          <w:iCs/>
        </w:rPr>
        <w:t xml:space="preserve"> Estate</w:t>
      </w:r>
      <w:r w:rsidR="00B7682B" w:rsidRPr="00B7682B">
        <w:rPr>
          <w:i/>
          <w:iCs/>
        </w:rPr>
        <w:t>: Brief for Archaeological Evaluation.</w:t>
      </w:r>
      <w:r w:rsidR="00B7682B" w:rsidRPr="00B7682B">
        <w:t xml:space="preserve"> National Trust.</w:t>
      </w:r>
    </w:p>
    <w:p w14:paraId="236975CA" w14:textId="2F1C42FC" w:rsidR="00B7682B" w:rsidRPr="004523B0" w:rsidRDefault="00FC0E09" w:rsidP="00EC3E55">
      <w:pPr>
        <w:pStyle w:val="BodyText1"/>
        <w:ind w:left="851"/>
      </w:pPr>
      <w:r>
        <w:t xml:space="preserve">Thomas, R. J. C., 2003. </w:t>
      </w:r>
      <w:r w:rsidR="00E14D2F" w:rsidRPr="00E14D2F">
        <w:rPr>
          <w:i/>
          <w:iCs/>
        </w:rPr>
        <w:t xml:space="preserve">Twentieth Century Military Recording Project: </w:t>
      </w:r>
      <w:r>
        <w:rPr>
          <w:i/>
          <w:iCs/>
        </w:rPr>
        <w:t>Prisoner of War Camps</w:t>
      </w:r>
      <w:r w:rsidR="004523B0">
        <w:rPr>
          <w:i/>
          <w:iCs/>
        </w:rPr>
        <w:t xml:space="preserve"> (1939-1948).</w:t>
      </w:r>
      <w:r w:rsidR="004523B0">
        <w:t xml:space="preserve"> English Heritage Project Report. </w:t>
      </w:r>
    </w:p>
    <w:p w14:paraId="0C562E71" w14:textId="77777777" w:rsidR="0051118A" w:rsidRDefault="00156525" w:rsidP="00785362">
      <w:pPr>
        <w:pStyle w:val="Heading1"/>
      </w:pPr>
      <w:bookmarkStart w:id="9" w:name="_Toc420487476"/>
      <w:bookmarkStart w:id="10" w:name="_Toc420487650"/>
      <w:bookmarkStart w:id="11" w:name="_Toc118810804"/>
      <w:r>
        <w:t>Archive deposition Statement</w:t>
      </w:r>
      <w:bookmarkEnd w:id="9"/>
      <w:bookmarkEnd w:id="10"/>
      <w:bookmarkEnd w:id="11"/>
    </w:p>
    <w:p w14:paraId="7D6D13D7" w14:textId="77777777" w:rsidR="00314377" w:rsidRPr="00314377" w:rsidRDefault="00156525" w:rsidP="00314377">
      <w:pPr>
        <w:rPr>
          <w:rFonts w:eastAsiaTheme="majorEastAsia"/>
        </w:rPr>
      </w:pPr>
      <w:r>
        <w:t xml:space="preserve">The project archive has been prepared according to the CPAT Archive Policy and in line with the </w:t>
      </w:r>
      <w:proofErr w:type="spellStart"/>
      <w:r>
        <w:t>CIfA</w:t>
      </w:r>
      <w:proofErr w:type="spellEnd"/>
      <w:r>
        <w:t xml:space="preserve"> </w:t>
      </w:r>
      <w:r w:rsidRPr="00156525">
        <w:rPr>
          <w:i/>
        </w:rPr>
        <w:t>Standard and guidance for the creation, compilation, transfer and deposition of archaeological archives guidance</w:t>
      </w:r>
      <w:r>
        <w:rPr>
          <w:i/>
        </w:rPr>
        <w:t xml:space="preserve"> </w:t>
      </w:r>
      <w:r>
        <w:t>(20</w:t>
      </w:r>
      <w:r w:rsidR="00314377">
        <w:t>20b</w:t>
      </w:r>
      <w:r>
        <w:t xml:space="preserve">). </w:t>
      </w:r>
      <w:bookmarkStart w:id="12" w:name="_Toc420487477"/>
      <w:bookmarkStart w:id="13" w:name="_Toc420487651"/>
    </w:p>
    <w:p w14:paraId="14CC1ACB" w14:textId="5359E494" w:rsidR="00C401DF" w:rsidRDefault="00C05EA8" w:rsidP="001D4F39">
      <w:pPr>
        <w:numPr>
          <w:ilvl w:val="0"/>
          <w:numId w:val="0"/>
        </w:numPr>
        <w:rPr>
          <w:rFonts w:eastAsiaTheme="majorEastAsia"/>
          <w:b/>
          <w:bCs/>
        </w:rPr>
      </w:pPr>
      <w:r w:rsidRPr="00314377">
        <w:rPr>
          <w:rFonts w:eastAsiaTheme="majorEastAsia"/>
          <w:b/>
          <w:bCs/>
        </w:rPr>
        <w:t xml:space="preserve">Archive </w:t>
      </w:r>
      <w:r w:rsidR="001D4F39">
        <w:rPr>
          <w:rFonts w:eastAsiaTheme="majorEastAsia"/>
          <w:b/>
          <w:bCs/>
        </w:rPr>
        <w:t>S</w:t>
      </w:r>
      <w:r w:rsidRPr="00314377">
        <w:rPr>
          <w:rFonts w:eastAsiaTheme="majorEastAsia"/>
          <w:b/>
          <w:bCs/>
        </w:rPr>
        <w:t>ummary</w:t>
      </w:r>
    </w:p>
    <w:tbl>
      <w:tblPr>
        <w:tblStyle w:val="TableGrid"/>
        <w:tblW w:w="0" w:type="auto"/>
        <w:tblLook w:val="04A0" w:firstRow="1" w:lastRow="0" w:firstColumn="1" w:lastColumn="0" w:noHBand="0" w:noVBand="1"/>
      </w:tblPr>
      <w:tblGrid>
        <w:gridCol w:w="3114"/>
        <w:gridCol w:w="5902"/>
      </w:tblGrid>
      <w:tr w:rsidR="00314377" w14:paraId="6885AA2C" w14:textId="77777777" w:rsidTr="001D4F39">
        <w:tc>
          <w:tcPr>
            <w:tcW w:w="3114" w:type="dxa"/>
            <w:shd w:val="clear" w:color="auto" w:fill="F2F2F2" w:themeFill="background1" w:themeFillShade="F2"/>
          </w:tcPr>
          <w:bookmarkEnd w:id="12"/>
          <w:bookmarkEnd w:id="13"/>
          <w:p w14:paraId="2252F052" w14:textId="1B489E80" w:rsidR="00314377" w:rsidRPr="00C148EF" w:rsidRDefault="00314377" w:rsidP="0078212B">
            <w:pPr>
              <w:numPr>
                <w:ilvl w:val="0"/>
                <w:numId w:val="0"/>
              </w:numPr>
              <w:spacing w:before="120" w:after="0"/>
              <w:ind w:left="851" w:hanging="851"/>
              <w:rPr>
                <w:szCs w:val="20"/>
              </w:rPr>
            </w:pPr>
            <w:r>
              <w:rPr>
                <w:szCs w:val="20"/>
              </w:rPr>
              <w:t>Archives Officer</w:t>
            </w:r>
          </w:p>
        </w:tc>
        <w:tc>
          <w:tcPr>
            <w:tcW w:w="5902" w:type="dxa"/>
            <w:shd w:val="clear" w:color="auto" w:fill="auto"/>
          </w:tcPr>
          <w:p w14:paraId="62DA373A" w14:textId="365563CA" w:rsidR="00314377" w:rsidRPr="00314377" w:rsidRDefault="00314377" w:rsidP="0078212B">
            <w:pPr>
              <w:numPr>
                <w:ilvl w:val="0"/>
                <w:numId w:val="0"/>
              </w:numPr>
              <w:spacing w:before="120" w:after="0"/>
              <w:ind w:left="851" w:hanging="851"/>
              <w:rPr>
                <w:szCs w:val="20"/>
              </w:rPr>
            </w:pPr>
            <w:r w:rsidRPr="00314377">
              <w:rPr>
                <w:szCs w:val="20"/>
              </w:rPr>
              <w:t>Sophie Watson</w:t>
            </w:r>
          </w:p>
        </w:tc>
      </w:tr>
      <w:tr w:rsidR="00314377" w14:paraId="2C954AD7" w14:textId="77777777" w:rsidTr="001D4F39">
        <w:tc>
          <w:tcPr>
            <w:tcW w:w="3114" w:type="dxa"/>
            <w:shd w:val="clear" w:color="auto" w:fill="F2F2F2" w:themeFill="background1" w:themeFillShade="F2"/>
          </w:tcPr>
          <w:p w14:paraId="53160FCE" w14:textId="2DEFFB4D" w:rsidR="00314377" w:rsidRDefault="00314377" w:rsidP="00314377">
            <w:pPr>
              <w:numPr>
                <w:ilvl w:val="0"/>
                <w:numId w:val="0"/>
              </w:numPr>
              <w:spacing w:before="120" w:after="0"/>
              <w:ind w:left="851" w:hanging="851"/>
              <w:rPr>
                <w:szCs w:val="20"/>
              </w:rPr>
            </w:pPr>
            <w:r>
              <w:rPr>
                <w:szCs w:val="20"/>
              </w:rPr>
              <w:t>HER Enquiry No</w:t>
            </w:r>
          </w:p>
        </w:tc>
        <w:tc>
          <w:tcPr>
            <w:tcW w:w="5902" w:type="dxa"/>
            <w:shd w:val="clear" w:color="auto" w:fill="auto"/>
          </w:tcPr>
          <w:p w14:paraId="106923F6" w14:textId="42236FC4" w:rsidR="00314377" w:rsidRPr="00114158" w:rsidRDefault="00314377" w:rsidP="00314377">
            <w:pPr>
              <w:numPr>
                <w:ilvl w:val="0"/>
                <w:numId w:val="0"/>
              </w:numPr>
              <w:spacing w:before="120" w:after="0"/>
              <w:ind w:left="851" w:hanging="851"/>
              <w:rPr>
                <w:szCs w:val="20"/>
              </w:rPr>
            </w:pPr>
            <w:r>
              <w:rPr>
                <w:szCs w:val="20"/>
              </w:rPr>
              <w:t>N/A</w:t>
            </w:r>
          </w:p>
        </w:tc>
      </w:tr>
      <w:tr w:rsidR="00314377" w14:paraId="38B9835E" w14:textId="77777777" w:rsidTr="001D4F39">
        <w:tc>
          <w:tcPr>
            <w:tcW w:w="3114" w:type="dxa"/>
            <w:shd w:val="clear" w:color="auto" w:fill="F2F2F2" w:themeFill="background1" w:themeFillShade="F2"/>
          </w:tcPr>
          <w:p w14:paraId="6ADE4EB8" w14:textId="43D2F6D8" w:rsidR="00314377" w:rsidRPr="00C148EF" w:rsidRDefault="00314377" w:rsidP="0078212B">
            <w:pPr>
              <w:numPr>
                <w:ilvl w:val="0"/>
                <w:numId w:val="0"/>
              </w:numPr>
              <w:spacing w:before="120" w:after="0"/>
              <w:ind w:left="851" w:hanging="851"/>
              <w:rPr>
                <w:szCs w:val="20"/>
              </w:rPr>
            </w:pPr>
            <w:r>
              <w:rPr>
                <w:szCs w:val="20"/>
              </w:rPr>
              <w:t>HER Event PRN</w:t>
            </w:r>
          </w:p>
        </w:tc>
        <w:tc>
          <w:tcPr>
            <w:tcW w:w="5902" w:type="dxa"/>
            <w:shd w:val="clear" w:color="auto" w:fill="auto"/>
          </w:tcPr>
          <w:p w14:paraId="6D7EE8E5" w14:textId="736E93BD" w:rsidR="00314377" w:rsidRPr="00114158" w:rsidRDefault="00FF5425" w:rsidP="0078212B">
            <w:pPr>
              <w:numPr>
                <w:ilvl w:val="0"/>
                <w:numId w:val="0"/>
              </w:numPr>
              <w:spacing w:before="120" w:after="0"/>
              <w:ind w:left="851" w:hanging="851"/>
              <w:rPr>
                <w:szCs w:val="20"/>
              </w:rPr>
            </w:pPr>
            <w:r>
              <w:rPr>
                <w:szCs w:val="20"/>
              </w:rPr>
              <w:t>N/A</w:t>
            </w:r>
          </w:p>
        </w:tc>
      </w:tr>
      <w:tr w:rsidR="00314377" w14:paraId="408570DA" w14:textId="77777777" w:rsidTr="001D4F39">
        <w:tc>
          <w:tcPr>
            <w:tcW w:w="3114" w:type="dxa"/>
            <w:shd w:val="clear" w:color="auto" w:fill="F2F2F2" w:themeFill="background1" w:themeFillShade="F2"/>
          </w:tcPr>
          <w:p w14:paraId="3FF16F76" w14:textId="5273352E" w:rsidR="00314377" w:rsidRPr="00C148EF" w:rsidRDefault="00314377" w:rsidP="0078212B">
            <w:pPr>
              <w:numPr>
                <w:ilvl w:val="0"/>
                <w:numId w:val="0"/>
              </w:numPr>
              <w:spacing w:before="120" w:after="0"/>
              <w:ind w:left="851" w:hanging="851"/>
              <w:rPr>
                <w:szCs w:val="20"/>
              </w:rPr>
            </w:pPr>
            <w:r>
              <w:rPr>
                <w:szCs w:val="20"/>
              </w:rPr>
              <w:t>OASIS Reference No</w:t>
            </w:r>
          </w:p>
        </w:tc>
        <w:tc>
          <w:tcPr>
            <w:tcW w:w="5902" w:type="dxa"/>
          </w:tcPr>
          <w:p w14:paraId="2C4DD231" w14:textId="7C8A972D" w:rsidR="00314377" w:rsidRPr="00114158" w:rsidRDefault="00D12064" w:rsidP="0078212B">
            <w:pPr>
              <w:numPr>
                <w:ilvl w:val="0"/>
                <w:numId w:val="0"/>
              </w:numPr>
              <w:spacing w:before="120" w:after="0"/>
              <w:ind w:left="851" w:hanging="851"/>
              <w:rPr>
                <w:szCs w:val="20"/>
              </w:rPr>
            </w:pPr>
            <w:r>
              <w:rPr>
                <w:szCs w:val="20"/>
              </w:rPr>
              <w:t>clwydpow3-511129</w:t>
            </w:r>
          </w:p>
        </w:tc>
      </w:tr>
      <w:tr w:rsidR="00314377" w14:paraId="1E9FA89B" w14:textId="77777777" w:rsidTr="001D4F39">
        <w:tc>
          <w:tcPr>
            <w:tcW w:w="3114" w:type="dxa"/>
            <w:shd w:val="clear" w:color="auto" w:fill="F2F2F2" w:themeFill="background1" w:themeFillShade="F2"/>
          </w:tcPr>
          <w:p w14:paraId="5A4726DF" w14:textId="0629E8C6" w:rsidR="00314377" w:rsidRPr="00C148EF" w:rsidRDefault="00314377" w:rsidP="00314377">
            <w:pPr>
              <w:numPr>
                <w:ilvl w:val="0"/>
                <w:numId w:val="0"/>
              </w:numPr>
              <w:spacing w:before="120" w:after="0"/>
              <w:ind w:left="851" w:hanging="851"/>
              <w:jc w:val="left"/>
              <w:rPr>
                <w:szCs w:val="20"/>
              </w:rPr>
            </w:pPr>
            <w:r>
              <w:rPr>
                <w:szCs w:val="20"/>
              </w:rPr>
              <w:t>Digital Archive Repository</w:t>
            </w:r>
          </w:p>
        </w:tc>
        <w:tc>
          <w:tcPr>
            <w:tcW w:w="5902" w:type="dxa"/>
          </w:tcPr>
          <w:p w14:paraId="76AB2462" w14:textId="3E6B2DA7" w:rsidR="00314377" w:rsidRPr="00114158" w:rsidRDefault="00314377" w:rsidP="0078212B">
            <w:pPr>
              <w:numPr>
                <w:ilvl w:val="0"/>
                <w:numId w:val="0"/>
              </w:numPr>
              <w:spacing w:before="120" w:after="0"/>
              <w:ind w:left="851" w:hanging="851"/>
              <w:rPr>
                <w:szCs w:val="20"/>
              </w:rPr>
            </w:pPr>
            <w:r>
              <w:rPr>
                <w:szCs w:val="20"/>
              </w:rPr>
              <w:t xml:space="preserve">ADS </w:t>
            </w:r>
          </w:p>
        </w:tc>
      </w:tr>
      <w:tr w:rsidR="00314377" w14:paraId="1DD9452C" w14:textId="77777777" w:rsidTr="001D4F39">
        <w:tc>
          <w:tcPr>
            <w:tcW w:w="3114" w:type="dxa"/>
            <w:shd w:val="clear" w:color="auto" w:fill="F2F2F2" w:themeFill="background1" w:themeFillShade="F2"/>
          </w:tcPr>
          <w:p w14:paraId="6E141673" w14:textId="50FD7CCA" w:rsidR="00314377" w:rsidRPr="00314377" w:rsidRDefault="00314377" w:rsidP="00314377">
            <w:pPr>
              <w:numPr>
                <w:ilvl w:val="0"/>
                <w:numId w:val="0"/>
              </w:numPr>
              <w:spacing w:before="120" w:after="0"/>
              <w:ind w:left="851" w:hanging="851"/>
              <w:jc w:val="left"/>
              <w:rPr>
                <w:szCs w:val="20"/>
              </w:rPr>
            </w:pPr>
            <w:r w:rsidRPr="00314377">
              <w:rPr>
                <w:szCs w:val="20"/>
              </w:rPr>
              <w:t>Documentary Archive Repository</w:t>
            </w:r>
          </w:p>
        </w:tc>
        <w:tc>
          <w:tcPr>
            <w:tcW w:w="5902" w:type="dxa"/>
          </w:tcPr>
          <w:p w14:paraId="13AE394F" w14:textId="57512D8C" w:rsidR="00314377" w:rsidRPr="00114158" w:rsidRDefault="00314377" w:rsidP="00314377">
            <w:pPr>
              <w:numPr>
                <w:ilvl w:val="0"/>
                <w:numId w:val="0"/>
              </w:numPr>
              <w:spacing w:before="120" w:after="0"/>
              <w:ind w:left="851" w:hanging="851"/>
              <w:rPr>
                <w:szCs w:val="20"/>
              </w:rPr>
            </w:pPr>
            <w:r>
              <w:rPr>
                <w:szCs w:val="20"/>
              </w:rPr>
              <w:t>N/A</w:t>
            </w:r>
          </w:p>
        </w:tc>
      </w:tr>
      <w:tr w:rsidR="00314377" w14:paraId="5AB6AFB3" w14:textId="77777777" w:rsidTr="001D4F39">
        <w:tc>
          <w:tcPr>
            <w:tcW w:w="3114" w:type="dxa"/>
            <w:shd w:val="clear" w:color="auto" w:fill="F2F2F2" w:themeFill="background1" w:themeFillShade="F2"/>
          </w:tcPr>
          <w:p w14:paraId="333F68AD" w14:textId="2230A142" w:rsidR="00314377" w:rsidRPr="00314377" w:rsidRDefault="00314377" w:rsidP="00314377">
            <w:pPr>
              <w:numPr>
                <w:ilvl w:val="0"/>
                <w:numId w:val="0"/>
              </w:numPr>
              <w:spacing w:before="120" w:after="0"/>
              <w:ind w:left="851" w:hanging="851"/>
              <w:jc w:val="left"/>
              <w:rPr>
                <w:szCs w:val="20"/>
              </w:rPr>
            </w:pPr>
            <w:r w:rsidRPr="00314377">
              <w:rPr>
                <w:szCs w:val="20"/>
              </w:rPr>
              <w:t>Finds Archive Repository</w:t>
            </w:r>
          </w:p>
        </w:tc>
        <w:tc>
          <w:tcPr>
            <w:tcW w:w="5902" w:type="dxa"/>
          </w:tcPr>
          <w:p w14:paraId="229F7776" w14:textId="59E7F9D2" w:rsidR="00314377" w:rsidRPr="00114158" w:rsidRDefault="00314377" w:rsidP="00314377">
            <w:pPr>
              <w:numPr>
                <w:ilvl w:val="0"/>
                <w:numId w:val="0"/>
              </w:numPr>
              <w:spacing w:before="120" w:after="0"/>
              <w:ind w:left="851" w:hanging="851"/>
              <w:rPr>
                <w:szCs w:val="20"/>
              </w:rPr>
            </w:pPr>
            <w:r>
              <w:rPr>
                <w:szCs w:val="20"/>
              </w:rPr>
              <w:t>N/A</w:t>
            </w:r>
          </w:p>
        </w:tc>
      </w:tr>
      <w:tr w:rsidR="00314377" w14:paraId="3E3BCFFF" w14:textId="77777777" w:rsidTr="001D4F39">
        <w:tc>
          <w:tcPr>
            <w:tcW w:w="3114" w:type="dxa"/>
            <w:shd w:val="clear" w:color="auto" w:fill="F2F2F2" w:themeFill="background1" w:themeFillShade="F2"/>
          </w:tcPr>
          <w:p w14:paraId="2D7F4AF5" w14:textId="2C71E4AC" w:rsidR="00314377" w:rsidRPr="00314377" w:rsidRDefault="00314377" w:rsidP="00314377">
            <w:pPr>
              <w:numPr>
                <w:ilvl w:val="0"/>
                <w:numId w:val="0"/>
              </w:numPr>
              <w:spacing w:before="120" w:after="0"/>
              <w:ind w:left="851" w:hanging="851"/>
              <w:jc w:val="left"/>
              <w:rPr>
                <w:szCs w:val="20"/>
              </w:rPr>
            </w:pPr>
            <w:r w:rsidRPr="00314377">
              <w:rPr>
                <w:szCs w:val="20"/>
              </w:rPr>
              <w:lastRenderedPageBreak/>
              <w:t>Accession  Numbers</w:t>
            </w:r>
          </w:p>
        </w:tc>
        <w:tc>
          <w:tcPr>
            <w:tcW w:w="5902" w:type="dxa"/>
          </w:tcPr>
          <w:p w14:paraId="076B662F" w14:textId="3E250648" w:rsidR="00314377" w:rsidRPr="00114158" w:rsidRDefault="00314377" w:rsidP="00314377">
            <w:pPr>
              <w:numPr>
                <w:ilvl w:val="0"/>
                <w:numId w:val="0"/>
              </w:numPr>
              <w:spacing w:before="120" w:after="0"/>
              <w:ind w:left="851" w:hanging="851"/>
              <w:rPr>
                <w:szCs w:val="20"/>
              </w:rPr>
            </w:pPr>
            <w:r>
              <w:rPr>
                <w:szCs w:val="20"/>
              </w:rPr>
              <w:t>N/A</w:t>
            </w:r>
          </w:p>
        </w:tc>
      </w:tr>
    </w:tbl>
    <w:p w14:paraId="49AD282C" w14:textId="77777777" w:rsidR="00314377" w:rsidRDefault="00314377" w:rsidP="00314377">
      <w:pPr>
        <w:pStyle w:val="BodyText1"/>
        <w:ind w:firstLine="720"/>
      </w:pPr>
    </w:p>
    <w:p w14:paraId="5B4E0785" w14:textId="478C3489" w:rsidR="00314377" w:rsidRPr="001D4F39" w:rsidRDefault="00314377" w:rsidP="001D4F39">
      <w:pPr>
        <w:pStyle w:val="BodyText1"/>
        <w:rPr>
          <w:b/>
          <w:bCs w:val="0"/>
        </w:rPr>
      </w:pPr>
      <w:r w:rsidRPr="001D4F39">
        <w:rPr>
          <w:b/>
          <w:bCs w:val="0"/>
        </w:rPr>
        <w:t xml:space="preserve">Digital </w:t>
      </w:r>
      <w:r w:rsidR="00EB1637">
        <w:rPr>
          <w:b/>
          <w:bCs w:val="0"/>
        </w:rPr>
        <w:t>Archive</w:t>
      </w:r>
    </w:p>
    <w:tbl>
      <w:tblPr>
        <w:tblStyle w:val="TableGrid"/>
        <w:tblW w:w="9067" w:type="dxa"/>
        <w:tblLayout w:type="fixed"/>
        <w:tblLook w:val="04A0" w:firstRow="1" w:lastRow="0" w:firstColumn="1" w:lastColumn="0" w:noHBand="0" w:noVBand="1"/>
      </w:tblPr>
      <w:tblGrid>
        <w:gridCol w:w="236"/>
        <w:gridCol w:w="1602"/>
        <w:gridCol w:w="4678"/>
        <w:gridCol w:w="1276"/>
        <w:gridCol w:w="1275"/>
      </w:tblGrid>
      <w:tr w:rsidR="0046692A" w:rsidRPr="00865FB6" w14:paraId="00B38D79" w14:textId="77777777" w:rsidTr="00E50DDB">
        <w:tc>
          <w:tcPr>
            <w:tcW w:w="236" w:type="dxa"/>
            <w:vMerge w:val="restart"/>
            <w:shd w:val="clear" w:color="auto" w:fill="DEEAF6" w:themeFill="accent1" w:themeFillTint="33"/>
          </w:tcPr>
          <w:p w14:paraId="5B3C3099" w14:textId="77777777" w:rsidR="0046692A" w:rsidRPr="00865FB6" w:rsidRDefault="0046692A" w:rsidP="001D4F39">
            <w:pPr>
              <w:numPr>
                <w:ilvl w:val="0"/>
                <w:numId w:val="0"/>
              </w:numPr>
              <w:ind w:left="851" w:hanging="851"/>
              <w:rPr>
                <w:b/>
                <w:sz w:val="18"/>
                <w:szCs w:val="18"/>
              </w:rPr>
            </w:pPr>
          </w:p>
        </w:tc>
        <w:tc>
          <w:tcPr>
            <w:tcW w:w="1602" w:type="dxa"/>
            <w:shd w:val="clear" w:color="auto" w:fill="E7E6E6" w:themeFill="background2"/>
          </w:tcPr>
          <w:p w14:paraId="2F214775" w14:textId="778181B4" w:rsidR="0046692A" w:rsidRPr="00114158" w:rsidRDefault="0046692A" w:rsidP="0046692A">
            <w:pPr>
              <w:numPr>
                <w:ilvl w:val="0"/>
                <w:numId w:val="0"/>
              </w:numPr>
              <w:spacing w:after="0"/>
              <w:jc w:val="center"/>
              <w:rPr>
                <w:b/>
                <w:sz w:val="18"/>
                <w:szCs w:val="18"/>
              </w:rPr>
            </w:pPr>
            <w:r>
              <w:rPr>
                <w:b/>
                <w:sz w:val="18"/>
                <w:szCs w:val="18"/>
              </w:rPr>
              <w:t>Sub folder</w:t>
            </w:r>
          </w:p>
        </w:tc>
        <w:tc>
          <w:tcPr>
            <w:tcW w:w="4678" w:type="dxa"/>
            <w:shd w:val="clear" w:color="auto" w:fill="E7E6E6" w:themeFill="background2"/>
          </w:tcPr>
          <w:p w14:paraId="2ABF203B" w14:textId="77777777" w:rsidR="0046692A" w:rsidRPr="00114158" w:rsidRDefault="0046692A" w:rsidP="0046692A">
            <w:pPr>
              <w:numPr>
                <w:ilvl w:val="0"/>
                <w:numId w:val="0"/>
              </w:numPr>
              <w:spacing w:after="0"/>
              <w:jc w:val="center"/>
              <w:rPr>
                <w:b/>
                <w:sz w:val="18"/>
                <w:szCs w:val="18"/>
              </w:rPr>
            </w:pPr>
            <w:r w:rsidRPr="00114158">
              <w:rPr>
                <w:b/>
                <w:sz w:val="18"/>
                <w:szCs w:val="18"/>
              </w:rPr>
              <w:t>Contents</w:t>
            </w:r>
          </w:p>
        </w:tc>
        <w:tc>
          <w:tcPr>
            <w:tcW w:w="1276" w:type="dxa"/>
            <w:shd w:val="clear" w:color="auto" w:fill="E7E6E6" w:themeFill="background2"/>
          </w:tcPr>
          <w:p w14:paraId="114DCEE4" w14:textId="7106B640" w:rsidR="0046692A" w:rsidRDefault="0046692A" w:rsidP="001D4F39">
            <w:pPr>
              <w:numPr>
                <w:ilvl w:val="0"/>
                <w:numId w:val="0"/>
              </w:numPr>
              <w:spacing w:after="0"/>
              <w:ind w:left="841" w:hanging="851"/>
              <w:jc w:val="center"/>
              <w:rPr>
                <w:b/>
                <w:sz w:val="18"/>
                <w:szCs w:val="18"/>
              </w:rPr>
            </w:pPr>
            <w:r w:rsidRPr="00114158">
              <w:rPr>
                <w:b/>
                <w:sz w:val="18"/>
                <w:szCs w:val="18"/>
              </w:rPr>
              <w:t>Retained by</w:t>
            </w:r>
          </w:p>
          <w:p w14:paraId="34EEBC1A" w14:textId="6B35FD93" w:rsidR="0046692A" w:rsidRPr="00114158" w:rsidRDefault="0046692A" w:rsidP="001D4F39">
            <w:pPr>
              <w:numPr>
                <w:ilvl w:val="0"/>
                <w:numId w:val="0"/>
              </w:numPr>
              <w:spacing w:after="0"/>
              <w:ind w:left="841" w:hanging="851"/>
              <w:jc w:val="center"/>
              <w:rPr>
                <w:b/>
                <w:sz w:val="18"/>
                <w:szCs w:val="18"/>
              </w:rPr>
            </w:pPr>
            <w:r w:rsidRPr="00114158">
              <w:rPr>
                <w:b/>
                <w:sz w:val="18"/>
                <w:szCs w:val="18"/>
              </w:rPr>
              <w:t>CPAT</w:t>
            </w:r>
          </w:p>
        </w:tc>
        <w:tc>
          <w:tcPr>
            <w:tcW w:w="1275" w:type="dxa"/>
            <w:shd w:val="clear" w:color="auto" w:fill="E7E6E6" w:themeFill="background2"/>
          </w:tcPr>
          <w:p w14:paraId="5926EF17" w14:textId="77777777" w:rsidR="0046692A" w:rsidRDefault="0046692A" w:rsidP="001D4F39">
            <w:pPr>
              <w:numPr>
                <w:ilvl w:val="0"/>
                <w:numId w:val="0"/>
              </w:numPr>
              <w:spacing w:after="0"/>
              <w:ind w:left="851" w:hanging="851"/>
              <w:jc w:val="center"/>
              <w:rPr>
                <w:b/>
                <w:sz w:val="18"/>
                <w:szCs w:val="18"/>
              </w:rPr>
            </w:pPr>
            <w:r w:rsidRPr="00114158">
              <w:rPr>
                <w:b/>
                <w:sz w:val="18"/>
                <w:szCs w:val="18"/>
              </w:rPr>
              <w:t xml:space="preserve">Selected for </w:t>
            </w:r>
          </w:p>
          <w:p w14:paraId="45B30AD6" w14:textId="3BF24AA8" w:rsidR="0046692A" w:rsidRPr="00114158" w:rsidRDefault="0046692A" w:rsidP="001D4F39">
            <w:pPr>
              <w:numPr>
                <w:ilvl w:val="0"/>
                <w:numId w:val="0"/>
              </w:numPr>
              <w:spacing w:after="0"/>
              <w:ind w:left="851" w:hanging="851"/>
              <w:jc w:val="center"/>
              <w:rPr>
                <w:b/>
                <w:sz w:val="18"/>
                <w:szCs w:val="18"/>
              </w:rPr>
            </w:pPr>
            <w:r w:rsidRPr="00114158">
              <w:rPr>
                <w:b/>
                <w:sz w:val="18"/>
                <w:szCs w:val="18"/>
              </w:rPr>
              <w:t>Archive</w:t>
            </w:r>
          </w:p>
        </w:tc>
      </w:tr>
      <w:tr w:rsidR="0046692A" w:rsidRPr="00865FB6" w14:paraId="710CBF14" w14:textId="77777777" w:rsidTr="00E50DDB">
        <w:tc>
          <w:tcPr>
            <w:tcW w:w="236" w:type="dxa"/>
            <w:vMerge/>
            <w:shd w:val="clear" w:color="auto" w:fill="DEEAF6" w:themeFill="accent1" w:themeFillTint="33"/>
          </w:tcPr>
          <w:p w14:paraId="11E59B85" w14:textId="77777777" w:rsidR="0046692A" w:rsidRPr="00865FB6" w:rsidRDefault="0046692A" w:rsidP="0078212B">
            <w:pPr>
              <w:rPr>
                <w:sz w:val="18"/>
                <w:szCs w:val="18"/>
              </w:rPr>
            </w:pPr>
          </w:p>
        </w:tc>
        <w:tc>
          <w:tcPr>
            <w:tcW w:w="1602" w:type="dxa"/>
            <w:shd w:val="clear" w:color="auto" w:fill="F2F2F2" w:themeFill="background1" w:themeFillShade="F2"/>
          </w:tcPr>
          <w:p w14:paraId="308BE5B4" w14:textId="77777777" w:rsidR="0046692A" w:rsidRPr="00865FB6" w:rsidRDefault="0046692A" w:rsidP="001D4F39">
            <w:pPr>
              <w:numPr>
                <w:ilvl w:val="0"/>
                <w:numId w:val="0"/>
              </w:numPr>
              <w:spacing w:after="0"/>
              <w:rPr>
                <w:sz w:val="18"/>
                <w:szCs w:val="18"/>
              </w:rPr>
            </w:pPr>
            <w:r w:rsidRPr="00865FB6">
              <w:rPr>
                <w:b/>
                <w:noProof/>
                <w:sz w:val="18"/>
                <w:szCs w:val="18"/>
              </w:rPr>
              <w:drawing>
                <wp:inline distT="0" distB="0" distL="0" distR="0" wp14:anchorId="2E3997DF" wp14:editId="72841BA7">
                  <wp:extent cx="254441" cy="254441"/>
                  <wp:effectExtent l="0" t="0" r="0" b="0"/>
                  <wp:docPr id="22" name="Graphic 22"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w:t>
            </w:r>
            <w:r w:rsidRPr="00865FB6">
              <w:rPr>
                <w:sz w:val="18"/>
                <w:szCs w:val="18"/>
              </w:rPr>
              <w:t>Finds data</w:t>
            </w:r>
          </w:p>
        </w:tc>
        <w:tc>
          <w:tcPr>
            <w:tcW w:w="4678" w:type="dxa"/>
            <w:shd w:val="clear" w:color="auto" w:fill="auto"/>
          </w:tcPr>
          <w:p w14:paraId="01F80090" w14:textId="30C32474" w:rsidR="0046692A" w:rsidRPr="00865FB6" w:rsidRDefault="0046692A" w:rsidP="001D4F39">
            <w:pPr>
              <w:numPr>
                <w:ilvl w:val="0"/>
                <w:numId w:val="0"/>
              </w:numPr>
              <w:spacing w:after="0"/>
              <w:ind w:left="851" w:hanging="851"/>
              <w:rPr>
                <w:sz w:val="18"/>
                <w:szCs w:val="18"/>
              </w:rPr>
            </w:pPr>
            <w:r>
              <w:rPr>
                <w:sz w:val="18"/>
                <w:szCs w:val="18"/>
              </w:rPr>
              <w:t>N/A</w:t>
            </w:r>
          </w:p>
        </w:tc>
        <w:tc>
          <w:tcPr>
            <w:tcW w:w="1276" w:type="dxa"/>
          </w:tcPr>
          <w:p w14:paraId="303A298F" w14:textId="41F1B51E" w:rsidR="0046692A" w:rsidRPr="00865FB6" w:rsidRDefault="00FC1979" w:rsidP="003678EC">
            <w:pPr>
              <w:numPr>
                <w:ilvl w:val="0"/>
                <w:numId w:val="0"/>
              </w:numPr>
              <w:spacing w:after="0"/>
              <w:ind w:left="851" w:hanging="851"/>
              <w:jc w:val="center"/>
              <w:rPr>
                <w:sz w:val="18"/>
                <w:szCs w:val="18"/>
              </w:rPr>
            </w:pPr>
            <w:r>
              <w:rPr>
                <w:sz w:val="18"/>
                <w:szCs w:val="18"/>
              </w:rPr>
              <w:t>N</w:t>
            </w:r>
          </w:p>
        </w:tc>
        <w:tc>
          <w:tcPr>
            <w:tcW w:w="1275" w:type="dxa"/>
          </w:tcPr>
          <w:p w14:paraId="425925D2" w14:textId="47CBBAE2" w:rsidR="0046692A" w:rsidRPr="00865FB6" w:rsidRDefault="00FC1979" w:rsidP="003678EC">
            <w:pPr>
              <w:numPr>
                <w:ilvl w:val="0"/>
                <w:numId w:val="0"/>
              </w:numPr>
              <w:spacing w:after="0"/>
              <w:ind w:left="851" w:hanging="851"/>
              <w:jc w:val="center"/>
              <w:rPr>
                <w:sz w:val="18"/>
                <w:szCs w:val="18"/>
              </w:rPr>
            </w:pPr>
            <w:r>
              <w:rPr>
                <w:sz w:val="18"/>
                <w:szCs w:val="18"/>
              </w:rPr>
              <w:t>N</w:t>
            </w:r>
          </w:p>
        </w:tc>
      </w:tr>
      <w:tr w:rsidR="0046692A" w:rsidRPr="00865FB6" w14:paraId="1AFD84AC" w14:textId="77777777" w:rsidTr="00E50DDB">
        <w:tc>
          <w:tcPr>
            <w:tcW w:w="236" w:type="dxa"/>
            <w:vMerge/>
            <w:shd w:val="clear" w:color="auto" w:fill="DEEAF6" w:themeFill="accent1" w:themeFillTint="33"/>
          </w:tcPr>
          <w:p w14:paraId="110B61A6" w14:textId="77777777" w:rsidR="0046692A" w:rsidRPr="00865FB6" w:rsidRDefault="0046692A" w:rsidP="0078212B">
            <w:pPr>
              <w:rPr>
                <w:sz w:val="18"/>
                <w:szCs w:val="18"/>
              </w:rPr>
            </w:pPr>
          </w:p>
        </w:tc>
        <w:tc>
          <w:tcPr>
            <w:tcW w:w="1602" w:type="dxa"/>
            <w:shd w:val="clear" w:color="auto" w:fill="F2F2F2" w:themeFill="background1" w:themeFillShade="F2"/>
          </w:tcPr>
          <w:p w14:paraId="7CADC8AF" w14:textId="77777777" w:rsidR="0046692A" w:rsidRPr="00865FB6" w:rsidRDefault="0046692A" w:rsidP="001D4F39">
            <w:pPr>
              <w:numPr>
                <w:ilvl w:val="0"/>
                <w:numId w:val="0"/>
              </w:numPr>
              <w:spacing w:after="0"/>
              <w:rPr>
                <w:sz w:val="18"/>
                <w:szCs w:val="18"/>
              </w:rPr>
            </w:pPr>
            <w:r w:rsidRPr="00865FB6">
              <w:rPr>
                <w:b/>
                <w:noProof/>
                <w:sz w:val="18"/>
                <w:szCs w:val="18"/>
              </w:rPr>
              <w:drawing>
                <wp:inline distT="0" distB="0" distL="0" distR="0" wp14:anchorId="5125C71C" wp14:editId="31545750">
                  <wp:extent cx="254441" cy="254441"/>
                  <wp:effectExtent l="0" t="0" r="0" b="0"/>
                  <wp:docPr id="23" name="Graphic 23"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w:t>
            </w:r>
            <w:r w:rsidRPr="00865FB6">
              <w:rPr>
                <w:sz w:val="18"/>
                <w:szCs w:val="18"/>
              </w:rPr>
              <w:t>GIS data</w:t>
            </w:r>
          </w:p>
        </w:tc>
        <w:tc>
          <w:tcPr>
            <w:tcW w:w="4678" w:type="dxa"/>
            <w:shd w:val="clear" w:color="auto" w:fill="auto"/>
          </w:tcPr>
          <w:p w14:paraId="31F8E84C" w14:textId="495A463D" w:rsidR="0046692A" w:rsidRPr="00865FB6" w:rsidRDefault="0046692A" w:rsidP="001D4F39">
            <w:pPr>
              <w:numPr>
                <w:ilvl w:val="0"/>
                <w:numId w:val="0"/>
              </w:numPr>
              <w:spacing w:after="0"/>
              <w:ind w:left="851" w:hanging="851"/>
              <w:rPr>
                <w:sz w:val="18"/>
                <w:szCs w:val="18"/>
              </w:rPr>
            </w:pPr>
            <w:r>
              <w:rPr>
                <w:sz w:val="18"/>
                <w:szCs w:val="18"/>
              </w:rPr>
              <w:t>N/A</w:t>
            </w:r>
          </w:p>
        </w:tc>
        <w:tc>
          <w:tcPr>
            <w:tcW w:w="1276" w:type="dxa"/>
          </w:tcPr>
          <w:p w14:paraId="215A795A" w14:textId="62C93259" w:rsidR="0046692A" w:rsidRPr="00865FB6" w:rsidRDefault="00FC1979" w:rsidP="003678EC">
            <w:pPr>
              <w:numPr>
                <w:ilvl w:val="0"/>
                <w:numId w:val="0"/>
              </w:numPr>
              <w:spacing w:after="0"/>
              <w:ind w:left="851" w:hanging="851"/>
              <w:jc w:val="center"/>
              <w:rPr>
                <w:sz w:val="18"/>
                <w:szCs w:val="18"/>
              </w:rPr>
            </w:pPr>
            <w:r>
              <w:rPr>
                <w:sz w:val="18"/>
                <w:szCs w:val="18"/>
              </w:rPr>
              <w:t>N</w:t>
            </w:r>
          </w:p>
        </w:tc>
        <w:tc>
          <w:tcPr>
            <w:tcW w:w="1275" w:type="dxa"/>
          </w:tcPr>
          <w:p w14:paraId="26EE31E9" w14:textId="79386199" w:rsidR="0046692A" w:rsidRPr="00865FB6" w:rsidRDefault="00FC1979" w:rsidP="003678EC">
            <w:pPr>
              <w:numPr>
                <w:ilvl w:val="0"/>
                <w:numId w:val="0"/>
              </w:numPr>
              <w:spacing w:after="0"/>
              <w:ind w:left="851" w:hanging="851"/>
              <w:jc w:val="center"/>
              <w:rPr>
                <w:sz w:val="18"/>
                <w:szCs w:val="18"/>
              </w:rPr>
            </w:pPr>
            <w:r>
              <w:rPr>
                <w:sz w:val="18"/>
                <w:szCs w:val="18"/>
              </w:rPr>
              <w:t>N</w:t>
            </w:r>
          </w:p>
        </w:tc>
      </w:tr>
      <w:tr w:rsidR="0046692A" w:rsidRPr="00865FB6" w14:paraId="6A2548C3" w14:textId="77777777" w:rsidTr="00E50DDB">
        <w:tc>
          <w:tcPr>
            <w:tcW w:w="236" w:type="dxa"/>
            <w:vMerge/>
            <w:shd w:val="clear" w:color="auto" w:fill="DEEAF6" w:themeFill="accent1" w:themeFillTint="33"/>
          </w:tcPr>
          <w:p w14:paraId="316F52CF" w14:textId="77777777" w:rsidR="0046692A" w:rsidRPr="00865FB6" w:rsidRDefault="0046692A" w:rsidP="0078212B">
            <w:pPr>
              <w:rPr>
                <w:sz w:val="18"/>
                <w:szCs w:val="18"/>
              </w:rPr>
            </w:pPr>
          </w:p>
        </w:tc>
        <w:tc>
          <w:tcPr>
            <w:tcW w:w="1602" w:type="dxa"/>
            <w:shd w:val="clear" w:color="auto" w:fill="F2F2F2" w:themeFill="background1" w:themeFillShade="F2"/>
          </w:tcPr>
          <w:p w14:paraId="16C89D6D" w14:textId="59126365" w:rsidR="0046692A" w:rsidRPr="00865FB6" w:rsidRDefault="0046692A" w:rsidP="0046692A">
            <w:pPr>
              <w:numPr>
                <w:ilvl w:val="0"/>
                <w:numId w:val="0"/>
              </w:numPr>
              <w:spacing w:after="0"/>
              <w:rPr>
                <w:b/>
                <w:noProof/>
                <w:sz w:val="18"/>
                <w:szCs w:val="18"/>
              </w:rPr>
            </w:pPr>
            <w:r w:rsidRPr="00865FB6">
              <w:rPr>
                <w:b/>
                <w:noProof/>
                <w:sz w:val="18"/>
                <w:szCs w:val="18"/>
              </w:rPr>
              <w:drawing>
                <wp:inline distT="0" distB="0" distL="0" distR="0" wp14:anchorId="6F43639E" wp14:editId="07519F82">
                  <wp:extent cx="254441" cy="254441"/>
                  <wp:effectExtent l="0" t="0" r="0" b="0"/>
                  <wp:docPr id="4" name="Graphic 4"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Metadata</w:t>
            </w:r>
          </w:p>
        </w:tc>
        <w:tc>
          <w:tcPr>
            <w:tcW w:w="4678" w:type="dxa"/>
            <w:shd w:val="clear" w:color="auto" w:fill="auto"/>
          </w:tcPr>
          <w:p w14:paraId="1B832A71" w14:textId="6FE7AB51" w:rsidR="0046692A" w:rsidRDefault="00322E2C" w:rsidP="0046692A">
            <w:pPr>
              <w:numPr>
                <w:ilvl w:val="0"/>
                <w:numId w:val="0"/>
              </w:numPr>
              <w:spacing w:after="0"/>
              <w:ind w:left="851" w:hanging="851"/>
              <w:jc w:val="left"/>
              <w:rPr>
                <w:sz w:val="18"/>
                <w:szCs w:val="18"/>
              </w:rPr>
            </w:pPr>
            <w:r>
              <w:rPr>
                <w:sz w:val="18"/>
                <w:szCs w:val="18"/>
              </w:rPr>
              <w:t>2647</w:t>
            </w:r>
            <w:r w:rsidR="0046692A">
              <w:rPr>
                <w:sz w:val="18"/>
                <w:szCs w:val="18"/>
              </w:rPr>
              <w:t>_Metadata.docx</w:t>
            </w:r>
          </w:p>
          <w:p w14:paraId="294C2A5A" w14:textId="14F586FC" w:rsidR="0046692A" w:rsidRDefault="0046692A" w:rsidP="0046692A">
            <w:pPr>
              <w:numPr>
                <w:ilvl w:val="0"/>
                <w:numId w:val="0"/>
              </w:numPr>
              <w:spacing w:after="0"/>
              <w:ind w:left="851" w:hanging="851"/>
              <w:jc w:val="left"/>
              <w:rPr>
                <w:sz w:val="18"/>
                <w:szCs w:val="18"/>
              </w:rPr>
            </w:pPr>
          </w:p>
        </w:tc>
        <w:tc>
          <w:tcPr>
            <w:tcW w:w="1276" w:type="dxa"/>
          </w:tcPr>
          <w:p w14:paraId="5831C95E" w14:textId="6D2062EA" w:rsidR="0046692A" w:rsidRDefault="00FC1979" w:rsidP="003678EC">
            <w:pPr>
              <w:numPr>
                <w:ilvl w:val="0"/>
                <w:numId w:val="0"/>
              </w:numPr>
              <w:spacing w:after="0"/>
              <w:ind w:left="851" w:hanging="851"/>
              <w:jc w:val="center"/>
              <w:rPr>
                <w:sz w:val="18"/>
                <w:szCs w:val="18"/>
              </w:rPr>
            </w:pPr>
            <w:r>
              <w:rPr>
                <w:sz w:val="18"/>
                <w:szCs w:val="18"/>
              </w:rPr>
              <w:t>Y</w:t>
            </w:r>
          </w:p>
        </w:tc>
        <w:tc>
          <w:tcPr>
            <w:tcW w:w="1275" w:type="dxa"/>
          </w:tcPr>
          <w:p w14:paraId="0906EFAC" w14:textId="153D86F4" w:rsidR="0046692A" w:rsidRDefault="00FC1979" w:rsidP="003678EC">
            <w:pPr>
              <w:numPr>
                <w:ilvl w:val="0"/>
                <w:numId w:val="0"/>
              </w:numPr>
              <w:spacing w:after="0"/>
              <w:ind w:left="851" w:hanging="851"/>
              <w:jc w:val="center"/>
              <w:rPr>
                <w:sz w:val="18"/>
                <w:szCs w:val="18"/>
              </w:rPr>
            </w:pPr>
            <w:r>
              <w:rPr>
                <w:sz w:val="18"/>
                <w:szCs w:val="18"/>
              </w:rPr>
              <w:t>Y</w:t>
            </w:r>
          </w:p>
        </w:tc>
      </w:tr>
      <w:tr w:rsidR="0046692A" w:rsidRPr="00865FB6" w14:paraId="4729DEBA" w14:textId="77777777" w:rsidTr="00F12F59">
        <w:tc>
          <w:tcPr>
            <w:tcW w:w="236" w:type="dxa"/>
            <w:vMerge/>
            <w:shd w:val="clear" w:color="auto" w:fill="DEEAF6" w:themeFill="accent1" w:themeFillTint="33"/>
          </w:tcPr>
          <w:p w14:paraId="0AD789D6" w14:textId="77777777" w:rsidR="0046692A" w:rsidRPr="00865FB6" w:rsidRDefault="0046692A" w:rsidP="0078212B">
            <w:pPr>
              <w:rPr>
                <w:sz w:val="18"/>
                <w:szCs w:val="18"/>
              </w:rPr>
            </w:pPr>
          </w:p>
        </w:tc>
        <w:tc>
          <w:tcPr>
            <w:tcW w:w="6280" w:type="dxa"/>
            <w:gridSpan w:val="2"/>
            <w:shd w:val="clear" w:color="auto" w:fill="F2F2F2" w:themeFill="background1" w:themeFillShade="F2"/>
          </w:tcPr>
          <w:p w14:paraId="7C046058" w14:textId="1E035E8D" w:rsidR="0046692A" w:rsidRPr="00865FB6" w:rsidRDefault="0046692A" w:rsidP="001D4F39">
            <w:pPr>
              <w:numPr>
                <w:ilvl w:val="0"/>
                <w:numId w:val="0"/>
              </w:numPr>
              <w:spacing w:after="0"/>
              <w:ind w:left="851" w:hanging="851"/>
              <w:jc w:val="left"/>
              <w:rPr>
                <w:sz w:val="18"/>
                <w:szCs w:val="18"/>
              </w:rPr>
            </w:pPr>
            <w:r w:rsidRPr="00865FB6">
              <w:rPr>
                <w:b/>
                <w:noProof/>
                <w:sz w:val="18"/>
                <w:szCs w:val="18"/>
              </w:rPr>
              <w:drawing>
                <wp:inline distT="0" distB="0" distL="0" distR="0" wp14:anchorId="0BA65F3F" wp14:editId="08A0BCCC">
                  <wp:extent cx="254441" cy="254441"/>
                  <wp:effectExtent l="0" t="0" r="0" b="0"/>
                  <wp:docPr id="24" name="Graphic 24"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w:t>
            </w:r>
            <w:r w:rsidRPr="00865FB6">
              <w:rPr>
                <w:sz w:val="18"/>
                <w:szCs w:val="18"/>
              </w:rPr>
              <w:t>Photography</w:t>
            </w:r>
          </w:p>
        </w:tc>
        <w:tc>
          <w:tcPr>
            <w:tcW w:w="1276" w:type="dxa"/>
          </w:tcPr>
          <w:p w14:paraId="12EC03CE" w14:textId="7589D252" w:rsidR="0046692A" w:rsidRPr="00865FB6" w:rsidRDefault="00FC1979" w:rsidP="003678EC">
            <w:pPr>
              <w:numPr>
                <w:ilvl w:val="0"/>
                <w:numId w:val="0"/>
              </w:numPr>
              <w:spacing w:after="0"/>
              <w:ind w:left="851" w:hanging="851"/>
              <w:jc w:val="center"/>
              <w:rPr>
                <w:sz w:val="18"/>
                <w:szCs w:val="18"/>
              </w:rPr>
            </w:pPr>
            <w:r>
              <w:rPr>
                <w:sz w:val="18"/>
                <w:szCs w:val="18"/>
              </w:rPr>
              <w:t>Y</w:t>
            </w:r>
          </w:p>
        </w:tc>
        <w:tc>
          <w:tcPr>
            <w:tcW w:w="1275" w:type="dxa"/>
          </w:tcPr>
          <w:p w14:paraId="035AA2F2" w14:textId="67E92904" w:rsidR="0046692A" w:rsidRPr="00865FB6" w:rsidRDefault="00FC1979" w:rsidP="003678EC">
            <w:pPr>
              <w:numPr>
                <w:ilvl w:val="0"/>
                <w:numId w:val="0"/>
              </w:numPr>
              <w:spacing w:after="0"/>
              <w:ind w:left="851" w:hanging="851"/>
              <w:jc w:val="center"/>
              <w:rPr>
                <w:sz w:val="18"/>
                <w:szCs w:val="18"/>
              </w:rPr>
            </w:pPr>
            <w:r>
              <w:rPr>
                <w:sz w:val="18"/>
                <w:szCs w:val="18"/>
              </w:rPr>
              <w:t>Y</w:t>
            </w:r>
          </w:p>
        </w:tc>
      </w:tr>
      <w:tr w:rsidR="0046692A" w:rsidRPr="00865FB6" w14:paraId="1D854DD5" w14:textId="77777777" w:rsidTr="00E50DDB">
        <w:tc>
          <w:tcPr>
            <w:tcW w:w="236" w:type="dxa"/>
            <w:vMerge/>
            <w:shd w:val="clear" w:color="auto" w:fill="DEEAF6" w:themeFill="accent1" w:themeFillTint="33"/>
          </w:tcPr>
          <w:p w14:paraId="285CE7B2" w14:textId="77777777" w:rsidR="0046692A" w:rsidRPr="00865FB6" w:rsidRDefault="0046692A" w:rsidP="0078212B">
            <w:pPr>
              <w:rPr>
                <w:sz w:val="18"/>
                <w:szCs w:val="18"/>
              </w:rPr>
            </w:pPr>
          </w:p>
        </w:tc>
        <w:tc>
          <w:tcPr>
            <w:tcW w:w="1602" w:type="dxa"/>
            <w:shd w:val="clear" w:color="auto" w:fill="F2F2F2" w:themeFill="background1" w:themeFillShade="F2"/>
          </w:tcPr>
          <w:p w14:paraId="0F31637F" w14:textId="41101BE6" w:rsidR="0046692A" w:rsidRPr="00865FB6" w:rsidRDefault="0046692A" w:rsidP="001D4F39">
            <w:pPr>
              <w:numPr>
                <w:ilvl w:val="0"/>
                <w:numId w:val="0"/>
              </w:numPr>
              <w:spacing w:after="0"/>
              <w:rPr>
                <w:b/>
                <w:noProof/>
                <w:sz w:val="18"/>
                <w:szCs w:val="18"/>
              </w:rPr>
            </w:pPr>
            <w:r>
              <w:rPr>
                <w:b/>
                <w:noProof/>
                <w:sz w:val="18"/>
                <w:szCs w:val="18"/>
              </w:rPr>
              <w:t xml:space="preserve">     </w:t>
            </w:r>
            <w:r w:rsidRPr="00865FB6">
              <w:rPr>
                <w:b/>
                <w:noProof/>
                <w:sz w:val="18"/>
                <w:szCs w:val="18"/>
              </w:rPr>
              <w:drawing>
                <wp:inline distT="0" distB="0" distL="0" distR="0" wp14:anchorId="7940FBF4" wp14:editId="4D0EAD7C">
                  <wp:extent cx="254441" cy="254441"/>
                  <wp:effectExtent l="0" t="0" r="0" b="0"/>
                  <wp:docPr id="11" name="Graphic 11"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sidRPr="0046692A">
              <w:rPr>
                <w:bCs/>
                <w:noProof/>
                <w:sz w:val="18"/>
                <w:szCs w:val="18"/>
              </w:rPr>
              <w:t>Film_</w:t>
            </w:r>
            <w:r w:rsidR="00C12BC4">
              <w:rPr>
                <w:bCs/>
                <w:noProof/>
                <w:sz w:val="18"/>
                <w:szCs w:val="18"/>
              </w:rPr>
              <w:t>5011</w:t>
            </w:r>
          </w:p>
        </w:tc>
        <w:tc>
          <w:tcPr>
            <w:tcW w:w="4678" w:type="dxa"/>
            <w:shd w:val="clear" w:color="auto" w:fill="auto"/>
          </w:tcPr>
          <w:p w14:paraId="10730AD9" w14:textId="77777777" w:rsidR="0046692A" w:rsidRDefault="0046692A" w:rsidP="001D4F39">
            <w:pPr>
              <w:numPr>
                <w:ilvl w:val="0"/>
                <w:numId w:val="0"/>
              </w:numPr>
              <w:spacing w:after="0"/>
              <w:ind w:left="851" w:hanging="851"/>
              <w:rPr>
                <w:sz w:val="18"/>
                <w:szCs w:val="18"/>
              </w:rPr>
            </w:pPr>
            <w:r>
              <w:rPr>
                <w:sz w:val="18"/>
                <w:szCs w:val="18"/>
              </w:rPr>
              <w:t>000</w:t>
            </w:r>
            <w:r w:rsidR="00C12BC4">
              <w:rPr>
                <w:sz w:val="18"/>
                <w:szCs w:val="18"/>
              </w:rPr>
              <w:t>1</w:t>
            </w:r>
            <w:r>
              <w:rPr>
                <w:sz w:val="18"/>
                <w:szCs w:val="18"/>
              </w:rPr>
              <w:t>-00</w:t>
            </w:r>
            <w:r w:rsidR="00C12BC4">
              <w:rPr>
                <w:sz w:val="18"/>
                <w:szCs w:val="18"/>
              </w:rPr>
              <w:t>47</w:t>
            </w:r>
            <w:r>
              <w:rPr>
                <w:sz w:val="18"/>
                <w:szCs w:val="18"/>
              </w:rPr>
              <w:t>.jpg</w:t>
            </w:r>
          </w:p>
          <w:p w14:paraId="74C2ABB7" w14:textId="574B4BD0" w:rsidR="00075264" w:rsidRDefault="00ED7B99" w:rsidP="001D4F39">
            <w:pPr>
              <w:numPr>
                <w:ilvl w:val="0"/>
                <w:numId w:val="0"/>
              </w:numPr>
              <w:spacing w:after="0"/>
              <w:ind w:left="851" w:hanging="851"/>
              <w:rPr>
                <w:sz w:val="18"/>
                <w:szCs w:val="18"/>
              </w:rPr>
            </w:pPr>
            <w:r>
              <w:rPr>
                <w:sz w:val="18"/>
                <w:szCs w:val="18"/>
              </w:rPr>
              <w:t>5011_Photo_Reg</w:t>
            </w:r>
          </w:p>
        </w:tc>
        <w:tc>
          <w:tcPr>
            <w:tcW w:w="1276" w:type="dxa"/>
          </w:tcPr>
          <w:p w14:paraId="6B428E9A" w14:textId="0C760843" w:rsidR="0046692A" w:rsidRDefault="000D24BE" w:rsidP="003678EC">
            <w:pPr>
              <w:numPr>
                <w:ilvl w:val="0"/>
                <w:numId w:val="0"/>
              </w:numPr>
              <w:spacing w:after="0"/>
              <w:ind w:left="851" w:hanging="851"/>
              <w:jc w:val="center"/>
              <w:rPr>
                <w:sz w:val="18"/>
                <w:szCs w:val="18"/>
              </w:rPr>
            </w:pPr>
            <w:r>
              <w:rPr>
                <w:sz w:val="18"/>
                <w:szCs w:val="18"/>
              </w:rPr>
              <w:t>Y</w:t>
            </w:r>
          </w:p>
        </w:tc>
        <w:tc>
          <w:tcPr>
            <w:tcW w:w="1275" w:type="dxa"/>
          </w:tcPr>
          <w:p w14:paraId="7365A559" w14:textId="2727A31F" w:rsidR="0046692A" w:rsidRDefault="000D24BE" w:rsidP="003678EC">
            <w:pPr>
              <w:numPr>
                <w:ilvl w:val="0"/>
                <w:numId w:val="0"/>
              </w:numPr>
              <w:spacing w:after="0"/>
              <w:jc w:val="center"/>
              <w:rPr>
                <w:sz w:val="18"/>
                <w:szCs w:val="18"/>
              </w:rPr>
            </w:pPr>
            <w:r>
              <w:rPr>
                <w:sz w:val="18"/>
                <w:szCs w:val="18"/>
              </w:rPr>
              <w:t>Y</w:t>
            </w:r>
          </w:p>
        </w:tc>
      </w:tr>
      <w:tr w:rsidR="0046692A" w:rsidRPr="00865FB6" w14:paraId="7228401D" w14:textId="77777777" w:rsidTr="00E50DDB">
        <w:tc>
          <w:tcPr>
            <w:tcW w:w="236" w:type="dxa"/>
            <w:vMerge/>
            <w:shd w:val="clear" w:color="auto" w:fill="DEEAF6" w:themeFill="accent1" w:themeFillTint="33"/>
          </w:tcPr>
          <w:p w14:paraId="2C5263FB" w14:textId="77777777" w:rsidR="0046692A" w:rsidRPr="00865FB6" w:rsidRDefault="0046692A" w:rsidP="0078212B">
            <w:pPr>
              <w:rPr>
                <w:sz w:val="18"/>
                <w:szCs w:val="18"/>
              </w:rPr>
            </w:pPr>
          </w:p>
        </w:tc>
        <w:tc>
          <w:tcPr>
            <w:tcW w:w="1602" w:type="dxa"/>
            <w:shd w:val="clear" w:color="auto" w:fill="F2F2F2" w:themeFill="background1" w:themeFillShade="F2"/>
          </w:tcPr>
          <w:p w14:paraId="01F083C0" w14:textId="6EBAC98C" w:rsidR="0046692A" w:rsidRPr="00865FB6" w:rsidRDefault="0046692A" w:rsidP="001D4F39">
            <w:pPr>
              <w:numPr>
                <w:ilvl w:val="0"/>
                <w:numId w:val="0"/>
              </w:numPr>
              <w:spacing w:after="0"/>
              <w:rPr>
                <w:sz w:val="18"/>
                <w:szCs w:val="18"/>
              </w:rPr>
            </w:pPr>
            <w:r w:rsidRPr="00865FB6">
              <w:rPr>
                <w:b/>
                <w:noProof/>
                <w:sz w:val="18"/>
                <w:szCs w:val="18"/>
              </w:rPr>
              <w:drawing>
                <wp:inline distT="0" distB="0" distL="0" distR="0" wp14:anchorId="19778779" wp14:editId="1994EAA0">
                  <wp:extent cx="254441" cy="254441"/>
                  <wp:effectExtent l="0" t="0" r="0" b="0"/>
                  <wp:docPr id="25" name="Graphic 25"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w:t>
            </w:r>
            <w:r w:rsidRPr="00865FB6">
              <w:rPr>
                <w:sz w:val="18"/>
                <w:szCs w:val="18"/>
              </w:rPr>
              <w:t>Report</w:t>
            </w:r>
          </w:p>
        </w:tc>
        <w:tc>
          <w:tcPr>
            <w:tcW w:w="4678" w:type="dxa"/>
            <w:shd w:val="clear" w:color="auto" w:fill="auto"/>
          </w:tcPr>
          <w:p w14:paraId="73C17D38" w14:textId="22A19BF7" w:rsidR="0046692A" w:rsidRDefault="00FA022C" w:rsidP="001D4F39">
            <w:pPr>
              <w:numPr>
                <w:ilvl w:val="0"/>
                <w:numId w:val="0"/>
              </w:numPr>
              <w:spacing w:after="0"/>
              <w:ind w:left="851" w:hanging="851"/>
              <w:rPr>
                <w:sz w:val="18"/>
                <w:szCs w:val="18"/>
              </w:rPr>
            </w:pPr>
            <w:r>
              <w:rPr>
                <w:sz w:val="18"/>
                <w:szCs w:val="18"/>
              </w:rPr>
              <w:t>2647</w:t>
            </w:r>
            <w:r w:rsidR="0046692A">
              <w:rPr>
                <w:sz w:val="18"/>
                <w:szCs w:val="18"/>
              </w:rPr>
              <w:t>_CPAT_Report_</w:t>
            </w:r>
            <w:r w:rsidR="00DA56A2">
              <w:rPr>
                <w:sz w:val="18"/>
                <w:szCs w:val="18"/>
              </w:rPr>
              <w:t>1911</w:t>
            </w:r>
            <w:r w:rsidR="0046692A">
              <w:rPr>
                <w:sz w:val="18"/>
                <w:szCs w:val="18"/>
              </w:rPr>
              <w:t>.docx</w:t>
            </w:r>
          </w:p>
          <w:p w14:paraId="19DCC6AD" w14:textId="487E05D7" w:rsidR="0046692A" w:rsidRPr="00865FB6" w:rsidRDefault="00FA022C" w:rsidP="0046692A">
            <w:pPr>
              <w:numPr>
                <w:ilvl w:val="0"/>
                <w:numId w:val="0"/>
              </w:numPr>
              <w:spacing w:after="0"/>
              <w:ind w:left="851" w:hanging="851"/>
              <w:rPr>
                <w:sz w:val="18"/>
                <w:szCs w:val="18"/>
              </w:rPr>
            </w:pPr>
            <w:r>
              <w:rPr>
                <w:sz w:val="18"/>
                <w:szCs w:val="18"/>
              </w:rPr>
              <w:t>2647</w:t>
            </w:r>
            <w:r w:rsidR="0046692A">
              <w:rPr>
                <w:sz w:val="18"/>
                <w:szCs w:val="18"/>
              </w:rPr>
              <w:t>_CPAT_Report_</w:t>
            </w:r>
            <w:r w:rsidR="00DA56A2">
              <w:rPr>
                <w:sz w:val="18"/>
                <w:szCs w:val="18"/>
              </w:rPr>
              <w:t>1911</w:t>
            </w:r>
            <w:r w:rsidR="0046692A">
              <w:rPr>
                <w:sz w:val="18"/>
                <w:szCs w:val="18"/>
              </w:rPr>
              <w:t>.pdf</w:t>
            </w:r>
          </w:p>
        </w:tc>
        <w:tc>
          <w:tcPr>
            <w:tcW w:w="1276" w:type="dxa"/>
          </w:tcPr>
          <w:p w14:paraId="353E2B63" w14:textId="510808F4" w:rsidR="0046692A" w:rsidRDefault="000D24BE" w:rsidP="003678EC">
            <w:pPr>
              <w:numPr>
                <w:ilvl w:val="0"/>
                <w:numId w:val="0"/>
              </w:numPr>
              <w:spacing w:after="0"/>
              <w:ind w:left="851" w:hanging="851"/>
              <w:jc w:val="center"/>
              <w:rPr>
                <w:sz w:val="18"/>
                <w:szCs w:val="18"/>
              </w:rPr>
            </w:pPr>
            <w:r>
              <w:rPr>
                <w:sz w:val="18"/>
                <w:szCs w:val="18"/>
              </w:rPr>
              <w:t>Y</w:t>
            </w:r>
          </w:p>
          <w:p w14:paraId="556A6D0C" w14:textId="35C4DCCE" w:rsidR="0046692A" w:rsidRPr="00865FB6" w:rsidRDefault="0046692A" w:rsidP="003678EC">
            <w:pPr>
              <w:numPr>
                <w:ilvl w:val="0"/>
                <w:numId w:val="0"/>
              </w:numPr>
              <w:spacing w:after="0"/>
              <w:ind w:left="851" w:hanging="851"/>
              <w:jc w:val="center"/>
              <w:rPr>
                <w:sz w:val="18"/>
                <w:szCs w:val="18"/>
              </w:rPr>
            </w:pPr>
          </w:p>
        </w:tc>
        <w:tc>
          <w:tcPr>
            <w:tcW w:w="1275" w:type="dxa"/>
          </w:tcPr>
          <w:p w14:paraId="5D1B0F56" w14:textId="5ABC7F8C" w:rsidR="0046692A" w:rsidRPr="00865FB6" w:rsidRDefault="000D24BE" w:rsidP="003678EC">
            <w:pPr>
              <w:numPr>
                <w:ilvl w:val="0"/>
                <w:numId w:val="0"/>
              </w:numPr>
              <w:spacing w:after="0"/>
              <w:jc w:val="center"/>
              <w:rPr>
                <w:sz w:val="18"/>
                <w:szCs w:val="18"/>
              </w:rPr>
            </w:pPr>
            <w:r>
              <w:rPr>
                <w:sz w:val="18"/>
                <w:szCs w:val="18"/>
              </w:rPr>
              <w:t>Y</w:t>
            </w:r>
          </w:p>
        </w:tc>
      </w:tr>
      <w:tr w:rsidR="0046692A" w:rsidRPr="00865FB6" w14:paraId="5CA3F6FC" w14:textId="77777777" w:rsidTr="00E50DDB">
        <w:tc>
          <w:tcPr>
            <w:tcW w:w="236" w:type="dxa"/>
            <w:vMerge/>
            <w:shd w:val="clear" w:color="auto" w:fill="DEEAF6" w:themeFill="accent1" w:themeFillTint="33"/>
          </w:tcPr>
          <w:p w14:paraId="41D7D25E" w14:textId="77777777" w:rsidR="0046692A" w:rsidRPr="00865FB6" w:rsidRDefault="0046692A" w:rsidP="0078212B">
            <w:pPr>
              <w:rPr>
                <w:sz w:val="18"/>
                <w:szCs w:val="18"/>
              </w:rPr>
            </w:pPr>
          </w:p>
        </w:tc>
        <w:tc>
          <w:tcPr>
            <w:tcW w:w="1602" w:type="dxa"/>
            <w:shd w:val="clear" w:color="auto" w:fill="F2F2F2" w:themeFill="background1" w:themeFillShade="F2"/>
          </w:tcPr>
          <w:p w14:paraId="0FAE34AC" w14:textId="77777777" w:rsidR="0046692A" w:rsidRPr="00865FB6" w:rsidRDefault="0046692A" w:rsidP="001D4F39">
            <w:pPr>
              <w:numPr>
                <w:ilvl w:val="0"/>
                <w:numId w:val="0"/>
              </w:numPr>
              <w:spacing w:after="0"/>
              <w:rPr>
                <w:sz w:val="18"/>
                <w:szCs w:val="18"/>
              </w:rPr>
            </w:pPr>
            <w:r w:rsidRPr="00865FB6">
              <w:rPr>
                <w:b/>
                <w:noProof/>
                <w:sz w:val="18"/>
                <w:szCs w:val="18"/>
              </w:rPr>
              <w:drawing>
                <wp:inline distT="0" distB="0" distL="0" distR="0" wp14:anchorId="13800732" wp14:editId="31A0B64F">
                  <wp:extent cx="254441" cy="254441"/>
                  <wp:effectExtent l="0" t="0" r="0" b="0"/>
                  <wp:docPr id="28" name="Graphic 28"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w:t>
            </w:r>
            <w:r w:rsidRPr="00865FB6">
              <w:rPr>
                <w:sz w:val="18"/>
                <w:szCs w:val="18"/>
              </w:rPr>
              <w:t>Site data</w:t>
            </w:r>
          </w:p>
        </w:tc>
        <w:tc>
          <w:tcPr>
            <w:tcW w:w="4678" w:type="dxa"/>
            <w:shd w:val="clear" w:color="auto" w:fill="auto"/>
          </w:tcPr>
          <w:p w14:paraId="56817E17" w14:textId="77777777" w:rsidR="0046692A" w:rsidRDefault="00870292" w:rsidP="001D4F39">
            <w:pPr>
              <w:numPr>
                <w:ilvl w:val="0"/>
                <w:numId w:val="0"/>
              </w:numPr>
              <w:spacing w:after="0"/>
              <w:ind w:left="851" w:hanging="851"/>
              <w:rPr>
                <w:sz w:val="18"/>
                <w:szCs w:val="18"/>
              </w:rPr>
            </w:pPr>
            <w:r>
              <w:rPr>
                <w:sz w:val="18"/>
                <w:szCs w:val="18"/>
              </w:rPr>
              <w:t>2647_</w:t>
            </w:r>
            <w:r w:rsidR="00241BD7">
              <w:rPr>
                <w:sz w:val="18"/>
                <w:szCs w:val="18"/>
              </w:rPr>
              <w:t>Trench_Form.pdf x 10</w:t>
            </w:r>
          </w:p>
          <w:p w14:paraId="7F309967" w14:textId="69305DA2" w:rsidR="000F18D4" w:rsidRPr="000F18D4" w:rsidRDefault="000F18D4" w:rsidP="000F18D4">
            <w:pPr>
              <w:numPr>
                <w:ilvl w:val="0"/>
                <w:numId w:val="0"/>
              </w:numPr>
              <w:spacing w:after="0"/>
              <w:ind w:left="851" w:hanging="851"/>
              <w:rPr>
                <w:sz w:val="18"/>
                <w:szCs w:val="18"/>
              </w:rPr>
            </w:pPr>
            <w:r w:rsidRPr="000F18D4">
              <w:rPr>
                <w:sz w:val="18"/>
                <w:szCs w:val="18"/>
              </w:rPr>
              <w:t>26</w:t>
            </w:r>
            <w:r>
              <w:rPr>
                <w:sz w:val="18"/>
                <w:szCs w:val="18"/>
              </w:rPr>
              <w:t>47</w:t>
            </w:r>
            <w:r w:rsidRPr="000F18D4">
              <w:rPr>
                <w:sz w:val="18"/>
                <w:szCs w:val="18"/>
              </w:rPr>
              <w:t>_Drawing_Register.pdf</w:t>
            </w:r>
          </w:p>
          <w:p w14:paraId="67ACB673" w14:textId="1BE5DBD9" w:rsidR="000F18D4" w:rsidRPr="000F18D4" w:rsidRDefault="000F18D4" w:rsidP="000F18D4">
            <w:pPr>
              <w:numPr>
                <w:ilvl w:val="0"/>
                <w:numId w:val="0"/>
              </w:numPr>
              <w:spacing w:after="0"/>
              <w:ind w:left="851" w:hanging="851"/>
              <w:rPr>
                <w:sz w:val="18"/>
                <w:szCs w:val="18"/>
              </w:rPr>
            </w:pPr>
            <w:r w:rsidRPr="000F18D4">
              <w:rPr>
                <w:sz w:val="18"/>
                <w:szCs w:val="18"/>
              </w:rPr>
              <w:t>26</w:t>
            </w:r>
            <w:r>
              <w:rPr>
                <w:sz w:val="18"/>
                <w:szCs w:val="18"/>
              </w:rPr>
              <w:t>47</w:t>
            </w:r>
            <w:r w:rsidRPr="000F18D4">
              <w:rPr>
                <w:sz w:val="18"/>
                <w:szCs w:val="18"/>
              </w:rPr>
              <w:t>_Drw1</w:t>
            </w:r>
            <w:r w:rsidR="00FE674A">
              <w:rPr>
                <w:sz w:val="18"/>
                <w:szCs w:val="18"/>
              </w:rPr>
              <w:t>-2</w:t>
            </w:r>
            <w:r w:rsidRPr="000F18D4">
              <w:rPr>
                <w:sz w:val="18"/>
                <w:szCs w:val="18"/>
              </w:rPr>
              <w:t>.jpg</w:t>
            </w:r>
          </w:p>
          <w:p w14:paraId="67E04C0A" w14:textId="6DDC5A43" w:rsidR="000F18D4" w:rsidRPr="000F18D4" w:rsidRDefault="000F18D4" w:rsidP="000F18D4">
            <w:pPr>
              <w:numPr>
                <w:ilvl w:val="0"/>
                <w:numId w:val="0"/>
              </w:numPr>
              <w:spacing w:after="0"/>
              <w:ind w:left="851" w:hanging="851"/>
              <w:rPr>
                <w:sz w:val="18"/>
                <w:szCs w:val="18"/>
              </w:rPr>
            </w:pPr>
            <w:r w:rsidRPr="000F18D4">
              <w:rPr>
                <w:sz w:val="18"/>
                <w:szCs w:val="18"/>
              </w:rPr>
              <w:t>26</w:t>
            </w:r>
            <w:r>
              <w:rPr>
                <w:sz w:val="18"/>
                <w:szCs w:val="18"/>
              </w:rPr>
              <w:t>47</w:t>
            </w:r>
            <w:r w:rsidRPr="000F18D4">
              <w:rPr>
                <w:sz w:val="18"/>
                <w:szCs w:val="18"/>
              </w:rPr>
              <w:t>_Drw</w:t>
            </w:r>
            <w:r w:rsidR="00FE674A">
              <w:rPr>
                <w:sz w:val="18"/>
                <w:szCs w:val="18"/>
              </w:rPr>
              <w:t>4-5</w:t>
            </w:r>
            <w:r w:rsidRPr="000F18D4">
              <w:rPr>
                <w:sz w:val="18"/>
                <w:szCs w:val="18"/>
              </w:rPr>
              <w:t>.jpg</w:t>
            </w:r>
          </w:p>
          <w:p w14:paraId="65AB7F48" w14:textId="4C81B849" w:rsidR="000F18D4" w:rsidRPr="00865FB6" w:rsidRDefault="000F18D4" w:rsidP="000F18D4">
            <w:pPr>
              <w:numPr>
                <w:ilvl w:val="0"/>
                <w:numId w:val="0"/>
              </w:numPr>
              <w:spacing w:after="0"/>
              <w:ind w:left="851" w:hanging="851"/>
              <w:rPr>
                <w:sz w:val="18"/>
                <w:szCs w:val="18"/>
              </w:rPr>
            </w:pPr>
          </w:p>
        </w:tc>
        <w:tc>
          <w:tcPr>
            <w:tcW w:w="1276" w:type="dxa"/>
          </w:tcPr>
          <w:p w14:paraId="266AB60D" w14:textId="14067963" w:rsidR="0046692A" w:rsidRPr="00865FB6" w:rsidRDefault="000D24BE" w:rsidP="003678EC">
            <w:pPr>
              <w:numPr>
                <w:ilvl w:val="0"/>
                <w:numId w:val="0"/>
              </w:numPr>
              <w:spacing w:after="0"/>
              <w:ind w:left="851" w:hanging="851"/>
              <w:jc w:val="center"/>
              <w:rPr>
                <w:sz w:val="18"/>
                <w:szCs w:val="18"/>
              </w:rPr>
            </w:pPr>
            <w:r>
              <w:rPr>
                <w:sz w:val="18"/>
                <w:szCs w:val="18"/>
              </w:rPr>
              <w:t>Y</w:t>
            </w:r>
          </w:p>
        </w:tc>
        <w:tc>
          <w:tcPr>
            <w:tcW w:w="1275" w:type="dxa"/>
          </w:tcPr>
          <w:p w14:paraId="66D6E1DE" w14:textId="576B7C0B" w:rsidR="0046692A" w:rsidRPr="00865FB6" w:rsidRDefault="000D24BE" w:rsidP="003678EC">
            <w:pPr>
              <w:numPr>
                <w:ilvl w:val="0"/>
                <w:numId w:val="0"/>
              </w:numPr>
              <w:spacing w:after="0"/>
              <w:ind w:left="851" w:hanging="851"/>
              <w:jc w:val="center"/>
              <w:rPr>
                <w:sz w:val="18"/>
                <w:szCs w:val="18"/>
              </w:rPr>
            </w:pPr>
            <w:r>
              <w:rPr>
                <w:sz w:val="18"/>
                <w:szCs w:val="18"/>
              </w:rPr>
              <w:t>Y</w:t>
            </w:r>
          </w:p>
        </w:tc>
      </w:tr>
      <w:tr w:rsidR="0046692A" w:rsidRPr="00865FB6" w14:paraId="6315A870" w14:textId="77777777" w:rsidTr="00E50DDB">
        <w:tc>
          <w:tcPr>
            <w:tcW w:w="236" w:type="dxa"/>
            <w:vMerge/>
            <w:shd w:val="clear" w:color="auto" w:fill="DEEAF6" w:themeFill="accent1" w:themeFillTint="33"/>
          </w:tcPr>
          <w:p w14:paraId="19470C9F" w14:textId="77777777" w:rsidR="0046692A" w:rsidRPr="00865FB6" w:rsidRDefault="0046692A" w:rsidP="0078212B">
            <w:pPr>
              <w:rPr>
                <w:sz w:val="18"/>
                <w:szCs w:val="18"/>
              </w:rPr>
            </w:pPr>
          </w:p>
        </w:tc>
        <w:tc>
          <w:tcPr>
            <w:tcW w:w="1602" w:type="dxa"/>
            <w:shd w:val="clear" w:color="auto" w:fill="F2F2F2" w:themeFill="background1" w:themeFillShade="F2"/>
          </w:tcPr>
          <w:p w14:paraId="55BBF8E4" w14:textId="77777777" w:rsidR="0046692A" w:rsidRPr="00865FB6" w:rsidRDefault="0046692A" w:rsidP="001D4F39">
            <w:pPr>
              <w:numPr>
                <w:ilvl w:val="0"/>
                <w:numId w:val="0"/>
              </w:numPr>
              <w:spacing w:after="0"/>
              <w:rPr>
                <w:sz w:val="18"/>
                <w:szCs w:val="18"/>
              </w:rPr>
            </w:pPr>
            <w:r w:rsidRPr="00865FB6">
              <w:rPr>
                <w:b/>
                <w:noProof/>
                <w:sz w:val="18"/>
                <w:szCs w:val="18"/>
              </w:rPr>
              <w:drawing>
                <wp:inline distT="0" distB="0" distL="0" distR="0" wp14:anchorId="7D7ECC2D" wp14:editId="046BC9E2">
                  <wp:extent cx="254441" cy="254441"/>
                  <wp:effectExtent l="0" t="0" r="0" b="0"/>
                  <wp:docPr id="29" name="Graphic 29" descr="Open fold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Open folder with solid fill"/>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7624" cy="267624"/>
                          </a:xfrm>
                          <a:prstGeom prst="rect">
                            <a:avLst/>
                          </a:prstGeom>
                        </pic:spPr>
                      </pic:pic>
                    </a:graphicData>
                  </a:graphic>
                </wp:inline>
              </w:drawing>
            </w:r>
            <w:r>
              <w:rPr>
                <w:sz w:val="18"/>
                <w:szCs w:val="18"/>
              </w:rPr>
              <w:t xml:space="preserve"> </w:t>
            </w:r>
            <w:r w:rsidRPr="00865FB6">
              <w:rPr>
                <w:sz w:val="18"/>
                <w:szCs w:val="18"/>
              </w:rPr>
              <w:t>Survey data</w:t>
            </w:r>
          </w:p>
        </w:tc>
        <w:tc>
          <w:tcPr>
            <w:tcW w:w="4678" w:type="dxa"/>
            <w:shd w:val="clear" w:color="auto" w:fill="auto"/>
          </w:tcPr>
          <w:p w14:paraId="27482775" w14:textId="27FA8B99" w:rsidR="0046692A" w:rsidRPr="00865FB6" w:rsidRDefault="004433E0" w:rsidP="001D4F39">
            <w:pPr>
              <w:numPr>
                <w:ilvl w:val="0"/>
                <w:numId w:val="0"/>
              </w:numPr>
              <w:spacing w:after="0"/>
              <w:rPr>
                <w:sz w:val="18"/>
                <w:szCs w:val="18"/>
              </w:rPr>
            </w:pPr>
            <w:r>
              <w:rPr>
                <w:sz w:val="18"/>
                <w:szCs w:val="18"/>
              </w:rPr>
              <w:t>264</w:t>
            </w:r>
            <w:r w:rsidR="004869F0">
              <w:rPr>
                <w:sz w:val="18"/>
                <w:szCs w:val="18"/>
              </w:rPr>
              <w:t>7_Shugborough_GPS</w:t>
            </w:r>
          </w:p>
        </w:tc>
        <w:tc>
          <w:tcPr>
            <w:tcW w:w="1276" w:type="dxa"/>
          </w:tcPr>
          <w:p w14:paraId="2CCDDE64" w14:textId="30881D93" w:rsidR="0046692A" w:rsidRPr="00865FB6" w:rsidRDefault="003026DB" w:rsidP="003678EC">
            <w:pPr>
              <w:numPr>
                <w:ilvl w:val="0"/>
                <w:numId w:val="0"/>
              </w:numPr>
              <w:spacing w:after="0"/>
              <w:ind w:left="851" w:hanging="851"/>
              <w:jc w:val="center"/>
              <w:rPr>
                <w:sz w:val="18"/>
                <w:szCs w:val="18"/>
              </w:rPr>
            </w:pPr>
            <w:r>
              <w:rPr>
                <w:sz w:val="18"/>
                <w:szCs w:val="18"/>
              </w:rPr>
              <w:t>Y</w:t>
            </w:r>
          </w:p>
        </w:tc>
        <w:tc>
          <w:tcPr>
            <w:tcW w:w="1275" w:type="dxa"/>
          </w:tcPr>
          <w:p w14:paraId="70D98023" w14:textId="5E0E0E1A" w:rsidR="0046692A" w:rsidRPr="00865FB6" w:rsidRDefault="003026DB" w:rsidP="003678EC">
            <w:pPr>
              <w:numPr>
                <w:ilvl w:val="0"/>
                <w:numId w:val="0"/>
              </w:numPr>
              <w:spacing w:after="0"/>
              <w:ind w:left="851" w:hanging="851"/>
              <w:jc w:val="center"/>
              <w:rPr>
                <w:sz w:val="18"/>
                <w:szCs w:val="18"/>
              </w:rPr>
            </w:pPr>
            <w:r>
              <w:rPr>
                <w:sz w:val="18"/>
                <w:szCs w:val="18"/>
              </w:rPr>
              <w:t>Y</w:t>
            </w:r>
          </w:p>
        </w:tc>
      </w:tr>
    </w:tbl>
    <w:p w14:paraId="48589356" w14:textId="09192954" w:rsidR="009927D6" w:rsidRDefault="009927D6" w:rsidP="009927D6">
      <w:pPr>
        <w:pStyle w:val="BodyText1"/>
      </w:pPr>
    </w:p>
    <w:p w14:paraId="062156B6" w14:textId="76D77E21" w:rsidR="009927D6" w:rsidRPr="00114158" w:rsidRDefault="009927D6" w:rsidP="009927D6">
      <w:pPr>
        <w:pStyle w:val="Heading2"/>
        <w:spacing w:before="0"/>
        <w:ind w:left="0"/>
        <w:rPr>
          <w:rFonts w:ascii="Ebrima" w:hAnsi="Ebrima" w:cs="Arial"/>
          <w:b w:val="0"/>
          <w:sz w:val="20"/>
          <w:szCs w:val="20"/>
        </w:rPr>
      </w:pPr>
      <w:bookmarkStart w:id="14" w:name="_Toc118810805"/>
      <w:r w:rsidRPr="00114158">
        <w:rPr>
          <w:rFonts w:ascii="Ebrima" w:hAnsi="Ebrima" w:cs="Arial"/>
          <w:sz w:val="20"/>
          <w:szCs w:val="20"/>
        </w:rPr>
        <w:t xml:space="preserve">Documentary </w:t>
      </w:r>
      <w:r w:rsidR="00EB1637">
        <w:rPr>
          <w:rFonts w:ascii="Ebrima" w:hAnsi="Ebrima" w:cs="Arial"/>
          <w:sz w:val="20"/>
          <w:szCs w:val="20"/>
        </w:rPr>
        <w:t>Archive</w:t>
      </w:r>
      <w:bookmarkEnd w:id="14"/>
      <w:r w:rsidRPr="00114158">
        <w:rPr>
          <w:rFonts w:ascii="Ebrima" w:hAnsi="Ebrima" w:cs="Arial"/>
          <w:sz w:val="20"/>
          <w:szCs w:val="20"/>
        </w:rPr>
        <w:t xml:space="preserv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1276"/>
        <w:gridCol w:w="1134"/>
        <w:gridCol w:w="1843"/>
        <w:gridCol w:w="2834"/>
      </w:tblGrid>
      <w:tr w:rsidR="009927D6" w:rsidRPr="00114158" w14:paraId="0CA79D7C" w14:textId="77777777" w:rsidTr="009927D6">
        <w:trPr>
          <w:cantSplit/>
        </w:trPr>
        <w:tc>
          <w:tcPr>
            <w:tcW w:w="1980" w:type="dxa"/>
            <w:shd w:val="clear" w:color="auto" w:fill="E7E6E6" w:themeFill="background2"/>
            <w:vAlign w:val="center"/>
          </w:tcPr>
          <w:p w14:paraId="48084634" w14:textId="77777777" w:rsidR="009927D6" w:rsidRPr="00114158" w:rsidRDefault="009927D6" w:rsidP="0078212B">
            <w:pPr>
              <w:pStyle w:val="Header"/>
              <w:rPr>
                <w:rFonts w:ascii="Ebrima" w:hAnsi="Ebrima" w:cs="Arial"/>
                <w:b/>
                <w:sz w:val="18"/>
                <w:szCs w:val="18"/>
              </w:rPr>
            </w:pPr>
          </w:p>
        </w:tc>
        <w:tc>
          <w:tcPr>
            <w:tcW w:w="1276" w:type="dxa"/>
            <w:shd w:val="clear" w:color="auto" w:fill="E7E6E6" w:themeFill="background2"/>
            <w:vAlign w:val="center"/>
          </w:tcPr>
          <w:p w14:paraId="675E13E5" w14:textId="77777777" w:rsidR="009927D6" w:rsidRPr="00114158" w:rsidRDefault="009927D6" w:rsidP="0078212B">
            <w:pPr>
              <w:pStyle w:val="Header"/>
              <w:jc w:val="center"/>
              <w:rPr>
                <w:rFonts w:ascii="Ebrima" w:hAnsi="Ebrima" w:cs="Arial"/>
                <w:b/>
                <w:sz w:val="18"/>
                <w:szCs w:val="18"/>
              </w:rPr>
            </w:pPr>
            <w:r w:rsidRPr="00114158">
              <w:rPr>
                <w:rFonts w:ascii="Ebrima" w:hAnsi="Ebrima" w:cs="Arial"/>
                <w:b/>
                <w:sz w:val="18"/>
                <w:szCs w:val="18"/>
              </w:rPr>
              <w:t>Hard copy</w:t>
            </w:r>
          </w:p>
        </w:tc>
        <w:tc>
          <w:tcPr>
            <w:tcW w:w="1134" w:type="dxa"/>
            <w:shd w:val="clear" w:color="auto" w:fill="E7E6E6" w:themeFill="background2"/>
            <w:vAlign w:val="center"/>
          </w:tcPr>
          <w:p w14:paraId="1F2E291D" w14:textId="77777777" w:rsidR="009927D6" w:rsidRPr="00114158" w:rsidRDefault="009927D6" w:rsidP="0078212B">
            <w:pPr>
              <w:pStyle w:val="Header"/>
              <w:jc w:val="center"/>
              <w:rPr>
                <w:rFonts w:ascii="Ebrima" w:hAnsi="Ebrima" w:cs="Arial"/>
                <w:b/>
                <w:sz w:val="18"/>
                <w:szCs w:val="18"/>
              </w:rPr>
            </w:pPr>
            <w:r w:rsidRPr="00114158">
              <w:rPr>
                <w:rFonts w:ascii="Ebrima" w:hAnsi="Ebrima" w:cs="Arial"/>
                <w:b/>
                <w:sz w:val="18"/>
                <w:szCs w:val="18"/>
              </w:rPr>
              <w:t>Digital</w:t>
            </w:r>
          </w:p>
        </w:tc>
        <w:tc>
          <w:tcPr>
            <w:tcW w:w="1843" w:type="dxa"/>
            <w:shd w:val="clear" w:color="auto" w:fill="E7E6E6" w:themeFill="background2"/>
            <w:vAlign w:val="center"/>
          </w:tcPr>
          <w:p w14:paraId="48EBF236" w14:textId="77777777" w:rsidR="009927D6" w:rsidRPr="00114158" w:rsidRDefault="009927D6" w:rsidP="009927D6">
            <w:pPr>
              <w:pStyle w:val="Header"/>
              <w:jc w:val="center"/>
              <w:rPr>
                <w:rFonts w:ascii="Ebrima" w:hAnsi="Ebrima" w:cs="Arial"/>
                <w:b/>
                <w:sz w:val="18"/>
                <w:szCs w:val="18"/>
              </w:rPr>
            </w:pPr>
            <w:r w:rsidRPr="00114158">
              <w:rPr>
                <w:rFonts w:ascii="Ebrima" w:hAnsi="Ebrima" w:cs="Arial"/>
                <w:b/>
                <w:sz w:val="18"/>
                <w:szCs w:val="18"/>
              </w:rPr>
              <w:t>Retained by CPAT</w:t>
            </w:r>
          </w:p>
        </w:tc>
        <w:tc>
          <w:tcPr>
            <w:tcW w:w="2834" w:type="dxa"/>
            <w:shd w:val="clear" w:color="auto" w:fill="E7E6E6" w:themeFill="background2"/>
            <w:vAlign w:val="center"/>
          </w:tcPr>
          <w:p w14:paraId="1EB7CFB2" w14:textId="77777777" w:rsidR="009927D6" w:rsidRPr="00114158" w:rsidRDefault="009927D6" w:rsidP="009927D6">
            <w:pPr>
              <w:pStyle w:val="Header"/>
              <w:jc w:val="left"/>
              <w:rPr>
                <w:rFonts w:ascii="Ebrima" w:hAnsi="Ebrima" w:cs="Arial"/>
                <w:b/>
                <w:sz w:val="18"/>
                <w:szCs w:val="18"/>
              </w:rPr>
            </w:pPr>
            <w:r w:rsidRPr="00114158">
              <w:rPr>
                <w:rFonts w:ascii="Ebrima" w:hAnsi="Ebrima" w:cs="Arial"/>
                <w:b/>
                <w:sz w:val="18"/>
                <w:szCs w:val="18"/>
              </w:rPr>
              <w:t>Selected for Archive</w:t>
            </w:r>
          </w:p>
        </w:tc>
      </w:tr>
      <w:tr w:rsidR="009927D6" w:rsidRPr="00ED770A" w14:paraId="28653929" w14:textId="77777777" w:rsidTr="009927D6">
        <w:trPr>
          <w:cantSplit/>
        </w:trPr>
        <w:tc>
          <w:tcPr>
            <w:tcW w:w="1980" w:type="dxa"/>
            <w:shd w:val="clear" w:color="auto" w:fill="F2F2F2" w:themeFill="background1" w:themeFillShade="F2"/>
          </w:tcPr>
          <w:p w14:paraId="663E8DFA" w14:textId="77777777" w:rsidR="009927D6" w:rsidRPr="00691338" w:rsidRDefault="009927D6" w:rsidP="0078212B">
            <w:pPr>
              <w:pStyle w:val="Header"/>
              <w:rPr>
                <w:rFonts w:ascii="Ebrima" w:hAnsi="Ebrima" w:cs="Arial"/>
                <w:sz w:val="18"/>
                <w:szCs w:val="18"/>
              </w:rPr>
            </w:pPr>
            <w:r w:rsidRPr="00691338">
              <w:rPr>
                <w:rFonts w:ascii="Ebrima" w:hAnsi="Ebrima" w:cs="Arial"/>
                <w:sz w:val="18"/>
                <w:szCs w:val="18"/>
              </w:rPr>
              <w:t>Trench record forms</w:t>
            </w:r>
          </w:p>
        </w:tc>
        <w:tc>
          <w:tcPr>
            <w:tcW w:w="1276" w:type="dxa"/>
          </w:tcPr>
          <w:p w14:paraId="1EF2AE01" w14:textId="7BA36804" w:rsidR="009927D6" w:rsidRPr="00ED770A" w:rsidRDefault="00F07EAD" w:rsidP="009927D6">
            <w:pPr>
              <w:pStyle w:val="Header"/>
              <w:ind w:left="0" w:firstLine="0"/>
              <w:jc w:val="center"/>
              <w:rPr>
                <w:rFonts w:ascii="Ebrima" w:hAnsi="Ebrima" w:cs="Arial"/>
                <w:szCs w:val="20"/>
              </w:rPr>
            </w:pPr>
            <w:r>
              <w:rPr>
                <w:rFonts w:ascii="Ebrima" w:hAnsi="Ebrima" w:cs="Arial"/>
                <w:szCs w:val="20"/>
              </w:rPr>
              <w:t>5</w:t>
            </w:r>
          </w:p>
        </w:tc>
        <w:tc>
          <w:tcPr>
            <w:tcW w:w="1134" w:type="dxa"/>
          </w:tcPr>
          <w:p w14:paraId="5F0A29D6" w14:textId="77777777" w:rsidR="009927D6" w:rsidRPr="00ED770A" w:rsidRDefault="009927D6" w:rsidP="009927D6">
            <w:pPr>
              <w:pStyle w:val="Header"/>
              <w:ind w:left="0" w:firstLine="0"/>
              <w:jc w:val="center"/>
              <w:rPr>
                <w:rFonts w:ascii="Ebrima" w:hAnsi="Ebrima" w:cs="Arial"/>
                <w:szCs w:val="20"/>
              </w:rPr>
            </w:pPr>
          </w:p>
        </w:tc>
        <w:tc>
          <w:tcPr>
            <w:tcW w:w="1843" w:type="dxa"/>
          </w:tcPr>
          <w:p w14:paraId="23F3EFE7" w14:textId="46DA5BA9" w:rsidR="009927D6" w:rsidRPr="00ED770A" w:rsidRDefault="00F07EAD" w:rsidP="009927D6">
            <w:pPr>
              <w:pStyle w:val="Header"/>
              <w:ind w:left="0" w:firstLine="0"/>
              <w:jc w:val="center"/>
              <w:rPr>
                <w:rFonts w:ascii="Ebrima" w:hAnsi="Ebrima" w:cs="Arial"/>
                <w:szCs w:val="20"/>
              </w:rPr>
            </w:pPr>
            <w:r>
              <w:rPr>
                <w:rFonts w:ascii="Ebrima" w:hAnsi="Ebrima" w:cs="Arial"/>
                <w:szCs w:val="20"/>
              </w:rPr>
              <w:t>Y</w:t>
            </w:r>
          </w:p>
        </w:tc>
        <w:tc>
          <w:tcPr>
            <w:tcW w:w="2834" w:type="dxa"/>
          </w:tcPr>
          <w:p w14:paraId="60473FBE" w14:textId="41FB4620" w:rsidR="009927D6" w:rsidRPr="00ED770A" w:rsidRDefault="00F07EAD" w:rsidP="009927D6">
            <w:pPr>
              <w:numPr>
                <w:ilvl w:val="0"/>
                <w:numId w:val="0"/>
              </w:numPr>
              <w:spacing w:after="0"/>
              <w:jc w:val="center"/>
              <w:rPr>
                <w:rFonts w:cs="Arial"/>
                <w:szCs w:val="20"/>
              </w:rPr>
            </w:pPr>
            <w:r>
              <w:rPr>
                <w:rFonts w:cs="Arial"/>
                <w:szCs w:val="20"/>
              </w:rPr>
              <w:t>Y</w:t>
            </w:r>
          </w:p>
        </w:tc>
      </w:tr>
      <w:tr w:rsidR="009927D6" w:rsidRPr="00ED770A" w14:paraId="106C8169" w14:textId="77777777" w:rsidTr="009927D6">
        <w:trPr>
          <w:cantSplit/>
        </w:trPr>
        <w:tc>
          <w:tcPr>
            <w:tcW w:w="1980" w:type="dxa"/>
            <w:shd w:val="clear" w:color="auto" w:fill="F2F2F2" w:themeFill="background1" w:themeFillShade="F2"/>
          </w:tcPr>
          <w:p w14:paraId="05D42C05" w14:textId="2C313EFD" w:rsidR="009927D6" w:rsidRPr="00691338" w:rsidRDefault="00F8265E" w:rsidP="009927D6">
            <w:pPr>
              <w:numPr>
                <w:ilvl w:val="0"/>
                <w:numId w:val="0"/>
              </w:numPr>
              <w:spacing w:after="0"/>
              <w:ind w:left="851" w:hanging="851"/>
              <w:rPr>
                <w:rFonts w:cs="Arial"/>
                <w:sz w:val="18"/>
                <w:szCs w:val="18"/>
              </w:rPr>
            </w:pPr>
            <w:r>
              <w:rPr>
                <w:rFonts w:cs="Arial"/>
                <w:sz w:val="18"/>
                <w:szCs w:val="18"/>
              </w:rPr>
              <w:t xml:space="preserve">A4 </w:t>
            </w:r>
            <w:r w:rsidR="00F07EAD">
              <w:rPr>
                <w:rFonts w:cs="Arial"/>
                <w:sz w:val="18"/>
                <w:szCs w:val="18"/>
              </w:rPr>
              <w:t>Section drawing</w:t>
            </w:r>
            <w:r w:rsidR="00DF6921">
              <w:rPr>
                <w:rFonts w:cs="Arial"/>
                <w:sz w:val="18"/>
                <w:szCs w:val="18"/>
              </w:rPr>
              <w:t>s</w:t>
            </w:r>
          </w:p>
        </w:tc>
        <w:tc>
          <w:tcPr>
            <w:tcW w:w="1276" w:type="dxa"/>
          </w:tcPr>
          <w:p w14:paraId="79A6A759" w14:textId="51DD0060" w:rsidR="009927D6" w:rsidRPr="00ED770A" w:rsidRDefault="00F8265E" w:rsidP="009927D6">
            <w:pPr>
              <w:numPr>
                <w:ilvl w:val="0"/>
                <w:numId w:val="0"/>
              </w:numPr>
              <w:spacing w:after="0"/>
              <w:jc w:val="center"/>
              <w:rPr>
                <w:rFonts w:cs="Arial"/>
                <w:szCs w:val="20"/>
              </w:rPr>
            </w:pPr>
            <w:r>
              <w:rPr>
                <w:rFonts w:cs="Arial"/>
                <w:szCs w:val="20"/>
              </w:rPr>
              <w:t>2</w:t>
            </w:r>
          </w:p>
        </w:tc>
        <w:tc>
          <w:tcPr>
            <w:tcW w:w="1134" w:type="dxa"/>
          </w:tcPr>
          <w:p w14:paraId="096EEE5B" w14:textId="77777777" w:rsidR="009927D6" w:rsidRPr="00ED770A" w:rsidRDefault="009927D6" w:rsidP="009927D6">
            <w:pPr>
              <w:numPr>
                <w:ilvl w:val="0"/>
                <w:numId w:val="0"/>
              </w:numPr>
              <w:spacing w:after="0"/>
              <w:ind w:left="851" w:hanging="851"/>
              <w:jc w:val="center"/>
              <w:rPr>
                <w:rFonts w:cs="Arial"/>
                <w:szCs w:val="20"/>
              </w:rPr>
            </w:pPr>
          </w:p>
        </w:tc>
        <w:tc>
          <w:tcPr>
            <w:tcW w:w="1843" w:type="dxa"/>
          </w:tcPr>
          <w:p w14:paraId="7FBAD79F" w14:textId="3E8C97FB" w:rsidR="009927D6" w:rsidRPr="00ED770A" w:rsidRDefault="00DF6921" w:rsidP="009927D6">
            <w:pPr>
              <w:numPr>
                <w:ilvl w:val="0"/>
                <w:numId w:val="0"/>
              </w:numPr>
              <w:spacing w:after="0"/>
              <w:ind w:left="851" w:hanging="851"/>
              <w:jc w:val="center"/>
              <w:rPr>
                <w:rFonts w:cs="Arial"/>
                <w:szCs w:val="20"/>
              </w:rPr>
            </w:pPr>
            <w:r>
              <w:rPr>
                <w:rFonts w:cs="Arial"/>
                <w:szCs w:val="20"/>
              </w:rPr>
              <w:t>Y</w:t>
            </w:r>
          </w:p>
        </w:tc>
        <w:tc>
          <w:tcPr>
            <w:tcW w:w="2834" w:type="dxa"/>
          </w:tcPr>
          <w:p w14:paraId="3DEEE24D" w14:textId="32AF4D27" w:rsidR="009927D6" w:rsidRPr="00ED770A" w:rsidRDefault="00DF6921" w:rsidP="009927D6">
            <w:pPr>
              <w:numPr>
                <w:ilvl w:val="0"/>
                <w:numId w:val="0"/>
              </w:numPr>
              <w:spacing w:after="0"/>
              <w:ind w:left="851" w:hanging="851"/>
              <w:jc w:val="center"/>
              <w:rPr>
                <w:rFonts w:cs="Arial"/>
                <w:szCs w:val="20"/>
              </w:rPr>
            </w:pPr>
            <w:r>
              <w:rPr>
                <w:rFonts w:cs="Arial"/>
                <w:szCs w:val="20"/>
              </w:rPr>
              <w:t>Y</w:t>
            </w:r>
          </w:p>
        </w:tc>
      </w:tr>
    </w:tbl>
    <w:p w14:paraId="2DAD6007" w14:textId="77777777" w:rsidR="009927D6" w:rsidRPr="00ED770A" w:rsidRDefault="009927D6" w:rsidP="009927D6">
      <w:pPr>
        <w:numPr>
          <w:ilvl w:val="0"/>
          <w:numId w:val="0"/>
        </w:numPr>
        <w:spacing w:after="0"/>
        <w:ind w:left="851" w:hanging="851"/>
        <w:rPr>
          <w:rFonts w:cs="Arial"/>
          <w:szCs w:val="20"/>
        </w:rPr>
      </w:pPr>
    </w:p>
    <w:p w14:paraId="3851CF65" w14:textId="77777777" w:rsidR="00EB1637" w:rsidRDefault="00EB1637" w:rsidP="00EB1637">
      <w:pPr>
        <w:numPr>
          <w:ilvl w:val="0"/>
          <w:numId w:val="0"/>
        </w:numPr>
        <w:spacing w:after="0"/>
        <w:ind w:left="851" w:hanging="851"/>
        <w:rPr>
          <w:rFonts w:cs="Arial"/>
          <w:b/>
          <w:bCs/>
          <w:szCs w:val="20"/>
        </w:rPr>
      </w:pPr>
    </w:p>
    <w:p w14:paraId="3443C551" w14:textId="56793162" w:rsidR="00EB1637" w:rsidRDefault="009927D6" w:rsidP="00EB1637">
      <w:pPr>
        <w:numPr>
          <w:ilvl w:val="0"/>
          <w:numId w:val="0"/>
        </w:numPr>
        <w:spacing w:after="0"/>
        <w:ind w:left="851" w:hanging="851"/>
        <w:rPr>
          <w:rFonts w:cs="Arial"/>
          <w:b/>
          <w:bCs/>
          <w:szCs w:val="20"/>
        </w:rPr>
      </w:pPr>
      <w:r w:rsidRPr="00114158">
        <w:rPr>
          <w:rFonts w:cs="Arial"/>
          <w:b/>
          <w:bCs/>
          <w:szCs w:val="20"/>
        </w:rPr>
        <w:t xml:space="preserve">Finds </w:t>
      </w:r>
      <w:r w:rsidR="00EB1637">
        <w:rPr>
          <w:rFonts w:cs="Arial"/>
          <w:b/>
          <w:bCs/>
          <w:szCs w:val="20"/>
        </w:rPr>
        <w:t>A</w:t>
      </w:r>
      <w:r w:rsidRPr="00114158">
        <w:rPr>
          <w:rFonts w:cs="Arial"/>
          <w:b/>
          <w:bCs/>
          <w:szCs w:val="20"/>
        </w:rPr>
        <w:t xml:space="preserve">rchive </w:t>
      </w:r>
    </w:p>
    <w:p w14:paraId="0C420D51" w14:textId="77777777" w:rsidR="00EB1637" w:rsidRPr="00114158" w:rsidRDefault="00EB1637" w:rsidP="00EB1637">
      <w:pPr>
        <w:numPr>
          <w:ilvl w:val="0"/>
          <w:numId w:val="0"/>
        </w:numPr>
        <w:spacing w:after="0"/>
        <w:ind w:left="851" w:hanging="851"/>
        <w:rPr>
          <w:rFonts w:cs="Arial"/>
          <w:b/>
          <w:bCs/>
          <w:szCs w:val="20"/>
        </w:rPr>
      </w:pPr>
    </w:p>
    <w:tbl>
      <w:tblPr>
        <w:tblW w:w="9072" w:type="dxa"/>
        <w:tblLayout w:type="fixed"/>
        <w:tblCellMar>
          <w:left w:w="0" w:type="dxa"/>
          <w:right w:w="0" w:type="dxa"/>
        </w:tblCellMar>
        <w:tblLook w:val="0000" w:firstRow="0" w:lastRow="0" w:firstColumn="0" w:lastColumn="0" w:noHBand="0" w:noVBand="0"/>
      </w:tblPr>
      <w:tblGrid>
        <w:gridCol w:w="2358"/>
        <w:gridCol w:w="1044"/>
        <w:gridCol w:w="993"/>
        <w:gridCol w:w="1134"/>
        <w:gridCol w:w="1134"/>
        <w:gridCol w:w="1134"/>
        <w:gridCol w:w="1275"/>
      </w:tblGrid>
      <w:tr w:rsidR="009927D6" w:rsidRPr="00950D6D" w14:paraId="638CC8B8" w14:textId="77777777" w:rsidTr="0078212B">
        <w:trPr>
          <w:trHeight w:val="225"/>
        </w:trPr>
        <w:tc>
          <w:tcPr>
            <w:tcW w:w="2358" w:type="dxa"/>
            <w:tcBorders>
              <w:top w:val="nil"/>
              <w:left w:val="nil"/>
              <w:bottom w:val="nil"/>
              <w:right w:val="nil"/>
            </w:tcBorders>
            <w:noWrap/>
            <w:tcMar>
              <w:top w:w="15" w:type="dxa"/>
              <w:left w:w="15" w:type="dxa"/>
              <w:bottom w:w="0" w:type="dxa"/>
              <w:right w:w="15" w:type="dxa"/>
            </w:tcMar>
            <w:vAlign w:val="bottom"/>
          </w:tcPr>
          <w:p w14:paraId="7AA1898C" w14:textId="77777777" w:rsidR="009927D6" w:rsidRPr="00950D6D" w:rsidRDefault="009927D6" w:rsidP="009927D6">
            <w:pPr>
              <w:numPr>
                <w:ilvl w:val="0"/>
                <w:numId w:val="0"/>
              </w:numPr>
              <w:spacing w:after="0"/>
              <w:ind w:left="851" w:hanging="851"/>
              <w:jc w:val="left"/>
              <w:rPr>
                <w:b/>
                <w:bCs/>
                <w:i/>
                <w:iCs/>
                <w:sz w:val="18"/>
                <w:szCs w:val="18"/>
              </w:rPr>
            </w:pPr>
          </w:p>
          <w:p w14:paraId="2226C9F4" w14:textId="77777777" w:rsidR="009927D6" w:rsidRPr="00950D6D" w:rsidRDefault="009927D6" w:rsidP="009927D6">
            <w:pPr>
              <w:numPr>
                <w:ilvl w:val="0"/>
                <w:numId w:val="0"/>
              </w:numPr>
              <w:spacing w:after="0"/>
              <w:ind w:left="851" w:hanging="851"/>
              <w:jc w:val="left"/>
              <w:rPr>
                <w:rFonts w:eastAsia="Arial Unicode MS" w:cs="Arial Unicode MS"/>
                <w:b/>
                <w:bCs/>
                <w:i/>
                <w:iCs/>
                <w:sz w:val="18"/>
                <w:szCs w:val="18"/>
              </w:rPr>
            </w:pPr>
            <w:r w:rsidRPr="00950D6D">
              <w:rPr>
                <w:b/>
                <w:bCs/>
                <w:i/>
                <w:iCs/>
                <w:sz w:val="18"/>
                <w:szCs w:val="18"/>
              </w:rPr>
              <w:t>Pottery/Ceramics</w:t>
            </w:r>
          </w:p>
        </w:tc>
        <w:tc>
          <w:tcPr>
            <w:tcW w:w="1044" w:type="dxa"/>
            <w:tcBorders>
              <w:top w:val="nil"/>
              <w:left w:val="nil"/>
              <w:bottom w:val="nil"/>
              <w:right w:val="nil"/>
            </w:tcBorders>
            <w:noWrap/>
            <w:tcMar>
              <w:top w:w="15" w:type="dxa"/>
              <w:left w:w="15" w:type="dxa"/>
              <w:bottom w:w="0" w:type="dxa"/>
              <w:right w:w="15" w:type="dxa"/>
            </w:tcMar>
            <w:vAlign w:val="bottom"/>
          </w:tcPr>
          <w:p w14:paraId="451E667D" w14:textId="77777777" w:rsidR="009927D6" w:rsidRPr="00950D6D" w:rsidRDefault="009927D6" w:rsidP="003678EC">
            <w:pPr>
              <w:numPr>
                <w:ilvl w:val="0"/>
                <w:numId w:val="0"/>
              </w:numPr>
              <w:spacing w:after="0"/>
              <w:ind w:left="851" w:hanging="851"/>
              <w:rPr>
                <w:rFonts w:eastAsia="Arial Unicode MS" w:cs="Arial Unicode MS"/>
                <w:i/>
                <w:iCs/>
                <w:sz w:val="18"/>
                <w:szCs w:val="18"/>
              </w:rPr>
            </w:pPr>
            <w:r w:rsidRPr="00950D6D">
              <w:rPr>
                <w:i/>
                <w:iCs/>
                <w:sz w:val="18"/>
                <w:szCs w:val="18"/>
              </w:rPr>
              <w:t>collected</w:t>
            </w:r>
          </w:p>
        </w:tc>
        <w:tc>
          <w:tcPr>
            <w:tcW w:w="993" w:type="dxa"/>
            <w:tcBorders>
              <w:top w:val="nil"/>
              <w:left w:val="nil"/>
              <w:bottom w:val="nil"/>
              <w:right w:val="nil"/>
            </w:tcBorders>
            <w:noWrap/>
            <w:tcMar>
              <w:top w:w="15" w:type="dxa"/>
              <w:left w:w="15" w:type="dxa"/>
              <w:bottom w:w="0" w:type="dxa"/>
              <w:right w:w="15" w:type="dxa"/>
            </w:tcMar>
            <w:vAlign w:val="bottom"/>
          </w:tcPr>
          <w:p w14:paraId="3A4EA2E0" w14:textId="77777777" w:rsidR="009927D6" w:rsidRPr="00950D6D" w:rsidRDefault="009927D6" w:rsidP="003678EC">
            <w:pPr>
              <w:numPr>
                <w:ilvl w:val="0"/>
                <w:numId w:val="0"/>
              </w:numPr>
              <w:spacing w:after="0"/>
              <w:ind w:left="851" w:hanging="851"/>
              <w:rPr>
                <w:rFonts w:eastAsia="Arial Unicode MS" w:cs="Arial Unicode MS"/>
                <w:i/>
                <w:iCs/>
                <w:sz w:val="18"/>
                <w:szCs w:val="18"/>
              </w:rPr>
            </w:pPr>
            <w:r w:rsidRPr="00950D6D">
              <w:rPr>
                <w:i/>
                <w:iCs/>
                <w:sz w:val="18"/>
                <w:szCs w:val="18"/>
              </w:rPr>
              <w:t>processed</w:t>
            </w:r>
          </w:p>
        </w:tc>
        <w:tc>
          <w:tcPr>
            <w:tcW w:w="1134" w:type="dxa"/>
            <w:tcBorders>
              <w:top w:val="nil"/>
              <w:left w:val="nil"/>
              <w:bottom w:val="nil"/>
              <w:right w:val="nil"/>
            </w:tcBorders>
            <w:noWrap/>
            <w:tcMar>
              <w:top w:w="15" w:type="dxa"/>
              <w:left w:w="15" w:type="dxa"/>
              <w:bottom w:w="0" w:type="dxa"/>
              <w:right w:w="15" w:type="dxa"/>
            </w:tcMar>
            <w:vAlign w:val="bottom"/>
          </w:tcPr>
          <w:p w14:paraId="75CB4091" w14:textId="77777777" w:rsidR="009927D6" w:rsidRPr="00950D6D" w:rsidRDefault="009927D6" w:rsidP="003678EC">
            <w:pPr>
              <w:numPr>
                <w:ilvl w:val="0"/>
                <w:numId w:val="0"/>
              </w:numPr>
              <w:spacing w:after="0"/>
              <w:ind w:left="851" w:hanging="851"/>
              <w:rPr>
                <w:rFonts w:eastAsia="Arial Unicode MS" w:cs="Arial Unicode MS"/>
                <w:i/>
                <w:iCs/>
                <w:sz w:val="18"/>
                <w:szCs w:val="18"/>
              </w:rPr>
            </w:pPr>
            <w:r w:rsidRPr="00950D6D">
              <w:rPr>
                <w:i/>
                <w:iCs/>
                <w:sz w:val="18"/>
                <w:szCs w:val="18"/>
              </w:rPr>
              <w:t>catalogued</w:t>
            </w:r>
          </w:p>
        </w:tc>
        <w:tc>
          <w:tcPr>
            <w:tcW w:w="1134" w:type="dxa"/>
            <w:tcBorders>
              <w:top w:val="nil"/>
              <w:left w:val="nil"/>
              <w:bottom w:val="nil"/>
              <w:right w:val="nil"/>
            </w:tcBorders>
            <w:noWrap/>
            <w:tcMar>
              <w:top w:w="15" w:type="dxa"/>
              <w:left w:w="15" w:type="dxa"/>
              <w:bottom w:w="0" w:type="dxa"/>
              <w:right w:w="15" w:type="dxa"/>
            </w:tcMar>
            <w:vAlign w:val="bottom"/>
          </w:tcPr>
          <w:p w14:paraId="1178E8AC" w14:textId="77777777" w:rsidR="009927D6" w:rsidRPr="00950D6D" w:rsidRDefault="009927D6" w:rsidP="003678EC">
            <w:pPr>
              <w:numPr>
                <w:ilvl w:val="0"/>
                <w:numId w:val="0"/>
              </w:numPr>
              <w:spacing w:after="0"/>
              <w:ind w:left="851" w:hanging="851"/>
              <w:rPr>
                <w:rFonts w:eastAsia="Arial Unicode MS" w:cs="Arial Unicode MS"/>
                <w:i/>
                <w:iCs/>
                <w:sz w:val="18"/>
                <w:szCs w:val="18"/>
              </w:rPr>
            </w:pPr>
            <w:r w:rsidRPr="00950D6D">
              <w:rPr>
                <w:i/>
                <w:iCs/>
                <w:sz w:val="18"/>
                <w:szCs w:val="18"/>
              </w:rPr>
              <w:t>specialist</w:t>
            </w:r>
          </w:p>
        </w:tc>
        <w:tc>
          <w:tcPr>
            <w:tcW w:w="1134" w:type="dxa"/>
            <w:tcBorders>
              <w:top w:val="nil"/>
              <w:left w:val="nil"/>
              <w:bottom w:val="nil"/>
              <w:right w:val="nil"/>
            </w:tcBorders>
            <w:noWrap/>
            <w:tcMar>
              <w:top w:w="15" w:type="dxa"/>
              <w:left w:w="15" w:type="dxa"/>
              <w:bottom w:w="0" w:type="dxa"/>
              <w:right w:w="15" w:type="dxa"/>
            </w:tcMar>
            <w:vAlign w:val="bottom"/>
          </w:tcPr>
          <w:p w14:paraId="6682DAD6" w14:textId="4A53F89A" w:rsidR="009927D6" w:rsidRPr="00950D6D" w:rsidRDefault="003678EC" w:rsidP="003678EC">
            <w:pPr>
              <w:numPr>
                <w:ilvl w:val="0"/>
                <w:numId w:val="0"/>
              </w:numPr>
              <w:spacing w:after="0"/>
              <w:ind w:left="851" w:hanging="851"/>
              <w:rPr>
                <w:rFonts w:eastAsia="Arial Unicode MS" w:cs="Arial Unicode MS"/>
                <w:i/>
                <w:iCs/>
                <w:sz w:val="18"/>
                <w:szCs w:val="18"/>
              </w:rPr>
            </w:pPr>
            <w:r>
              <w:rPr>
                <w:i/>
                <w:iCs/>
                <w:sz w:val="18"/>
                <w:szCs w:val="18"/>
              </w:rPr>
              <w:t>co</w:t>
            </w:r>
            <w:r w:rsidR="009927D6" w:rsidRPr="00950D6D">
              <w:rPr>
                <w:i/>
                <w:iCs/>
                <w:sz w:val="18"/>
                <w:szCs w:val="18"/>
              </w:rPr>
              <w:t>nserved</w:t>
            </w:r>
          </w:p>
        </w:tc>
        <w:tc>
          <w:tcPr>
            <w:tcW w:w="1275" w:type="dxa"/>
            <w:tcBorders>
              <w:top w:val="nil"/>
              <w:left w:val="nil"/>
              <w:bottom w:val="nil"/>
              <w:right w:val="nil"/>
            </w:tcBorders>
            <w:noWrap/>
            <w:tcMar>
              <w:top w:w="15" w:type="dxa"/>
              <w:left w:w="15" w:type="dxa"/>
              <w:bottom w:w="0" w:type="dxa"/>
              <w:right w:w="15" w:type="dxa"/>
            </w:tcMar>
            <w:vAlign w:val="bottom"/>
          </w:tcPr>
          <w:p w14:paraId="4512211A" w14:textId="77777777" w:rsidR="009927D6" w:rsidRPr="00950D6D" w:rsidRDefault="009927D6" w:rsidP="009927D6">
            <w:pPr>
              <w:numPr>
                <w:ilvl w:val="0"/>
                <w:numId w:val="0"/>
              </w:numPr>
              <w:spacing w:after="0"/>
              <w:rPr>
                <w:rFonts w:eastAsia="Arial Unicode MS" w:cs="Arial Unicode MS"/>
                <w:i/>
                <w:iCs/>
                <w:sz w:val="18"/>
                <w:szCs w:val="18"/>
              </w:rPr>
            </w:pPr>
            <w:r w:rsidRPr="00950D6D">
              <w:rPr>
                <w:i/>
                <w:iCs/>
                <w:sz w:val="18"/>
                <w:szCs w:val="18"/>
              </w:rPr>
              <w:t>discarded</w:t>
            </w:r>
          </w:p>
        </w:tc>
      </w:tr>
      <w:tr w:rsidR="009927D6" w:rsidRPr="00950D6D" w14:paraId="645518FA"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2AFD38BA"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Prehistoric</w:t>
            </w:r>
          </w:p>
        </w:tc>
        <w:tc>
          <w:tcPr>
            <w:tcW w:w="1044"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4F75F10A" w14:textId="77777777" w:rsidR="009927D6" w:rsidRPr="00950D6D" w:rsidRDefault="009927D6" w:rsidP="003678EC">
            <w:pPr>
              <w:numPr>
                <w:ilvl w:val="0"/>
                <w:numId w:val="0"/>
              </w:numPr>
              <w:spacing w:after="0"/>
              <w:ind w:left="851" w:hanging="851"/>
              <w:jc w:val="center"/>
              <w:rPr>
                <w:rFonts w:eastAsia="Arial Unicode MS" w:cs="Arial"/>
                <w:sz w:val="18"/>
                <w:szCs w:val="18"/>
              </w:rPr>
            </w:pPr>
          </w:p>
        </w:tc>
        <w:tc>
          <w:tcPr>
            <w:tcW w:w="9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AACF2AF"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7E70C8C"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5D94321"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0AF134E3"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286B185"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657171A3"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2FAC0A9C"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Roman</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761FC9B3" w14:textId="10027EED" w:rsidR="009927D6" w:rsidRPr="00950D6D" w:rsidRDefault="00DF6921" w:rsidP="003678EC">
            <w:pPr>
              <w:numPr>
                <w:ilvl w:val="0"/>
                <w:numId w:val="0"/>
              </w:numPr>
              <w:spacing w:after="0"/>
              <w:ind w:left="851" w:hanging="851"/>
              <w:jc w:val="center"/>
              <w:rPr>
                <w:rFonts w:eastAsia="Arial Unicode MS" w:cs="Arial"/>
                <w:sz w:val="18"/>
                <w:szCs w:val="18"/>
              </w:rPr>
            </w:pPr>
            <w:r>
              <w:rPr>
                <w:rFonts w:eastAsia="Arial Unicode MS" w:cs="Arial"/>
                <w:sz w:val="18"/>
                <w:szCs w:val="18"/>
              </w:rPr>
              <w:t>Y</w:t>
            </w: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C89DFB9"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10589440"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13C1F23"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A834AEB"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9DE04F8"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1F80C2EC"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4C21685C"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Medieval</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38AD6BB6" w14:textId="4ACC0DC2" w:rsidR="009927D6" w:rsidRPr="00950D6D" w:rsidRDefault="00DF6921" w:rsidP="003678EC">
            <w:pPr>
              <w:numPr>
                <w:ilvl w:val="0"/>
                <w:numId w:val="0"/>
              </w:numPr>
              <w:spacing w:after="0"/>
              <w:ind w:left="851" w:hanging="851"/>
              <w:jc w:val="center"/>
              <w:rPr>
                <w:rFonts w:eastAsia="Arial Unicode MS" w:cs="Arial"/>
                <w:sz w:val="18"/>
                <w:szCs w:val="18"/>
              </w:rPr>
            </w:pPr>
            <w:r>
              <w:rPr>
                <w:rFonts w:eastAsia="Arial Unicode MS" w:cs="Arial"/>
                <w:sz w:val="18"/>
                <w:szCs w:val="18"/>
              </w:rPr>
              <w:t>Y</w:t>
            </w: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009FA3C"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9D1B6D3"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D5F8D34"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25B8C17C"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BE3715D"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6958AA4B"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29C28BD0"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Post-medieval</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277A6742" w14:textId="77777777" w:rsidR="009927D6" w:rsidRPr="00950D6D" w:rsidRDefault="009927D6" w:rsidP="003678EC">
            <w:pPr>
              <w:numPr>
                <w:ilvl w:val="0"/>
                <w:numId w:val="0"/>
              </w:numPr>
              <w:spacing w:after="0"/>
              <w:ind w:left="851" w:hanging="851"/>
              <w:jc w:val="center"/>
              <w:rPr>
                <w:rFonts w:eastAsia="Arial Unicode MS" w:cs="Arial"/>
                <w:sz w:val="18"/>
                <w:szCs w:val="18"/>
              </w:rPr>
            </w:pP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1DD80766"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3A0A548"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4F16ABC"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C98953F"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4A281C2"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7EAB1810"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0989EFA4"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Modern</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0BBB2BBE" w14:textId="77777777" w:rsidR="009927D6" w:rsidRPr="00950D6D" w:rsidRDefault="009927D6" w:rsidP="003678EC">
            <w:pPr>
              <w:numPr>
                <w:ilvl w:val="0"/>
                <w:numId w:val="0"/>
              </w:numPr>
              <w:spacing w:after="0"/>
              <w:ind w:left="851" w:hanging="851"/>
              <w:jc w:val="center"/>
              <w:rPr>
                <w:rFonts w:eastAsia="Arial Unicode MS" w:cs="Arial"/>
                <w:sz w:val="18"/>
                <w:szCs w:val="18"/>
              </w:rPr>
            </w:pP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2689BE3D"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D53F611"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9139DB9"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096C136"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227F09E3"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6F2522F4"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04C70C69"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Undated</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6333CF84" w14:textId="77777777" w:rsidR="009927D6" w:rsidRPr="00950D6D" w:rsidRDefault="009927D6" w:rsidP="003678EC">
            <w:pPr>
              <w:numPr>
                <w:ilvl w:val="0"/>
                <w:numId w:val="0"/>
              </w:numPr>
              <w:spacing w:after="0"/>
              <w:ind w:left="851" w:hanging="851"/>
              <w:jc w:val="center"/>
              <w:rPr>
                <w:rFonts w:eastAsia="Arial Unicode MS" w:cs="Arial"/>
                <w:sz w:val="18"/>
                <w:szCs w:val="18"/>
              </w:rPr>
            </w:pP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55ACDDB5"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63C25207"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0D1B840"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89643B1"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7AFD257"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3928A0B7"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7EBAD230"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CBM</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601E7CD6" w14:textId="77777777" w:rsidR="009927D6" w:rsidRPr="00950D6D" w:rsidRDefault="009927D6" w:rsidP="003678EC">
            <w:pPr>
              <w:numPr>
                <w:ilvl w:val="0"/>
                <w:numId w:val="0"/>
              </w:numPr>
              <w:spacing w:after="0"/>
              <w:ind w:left="851" w:hanging="851"/>
              <w:jc w:val="center"/>
              <w:rPr>
                <w:rFonts w:eastAsia="Arial Unicode MS" w:cs="Arial"/>
                <w:sz w:val="18"/>
                <w:szCs w:val="18"/>
              </w:rPr>
            </w:pP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CA81242"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26D132C3"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29532F0"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0D001B1"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6DDE1B4"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0CEDD3DF"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66AA5CBA"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Clay Pipe</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30B43A04" w14:textId="77777777" w:rsidR="009927D6" w:rsidRPr="00950D6D" w:rsidRDefault="009927D6" w:rsidP="003678EC">
            <w:pPr>
              <w:numPr>
                <w:ilvl w:val="0"/>
                <w:numId w:val="0"/>
              </w:numPr>
              <w:spacing w:after="0"/>
              <w:ind w:left="851" w:hanging="851"/>
              <w:jc w:val="center"/>
              <w:rPr>
                <w:rFonts w:eastAsia="Arial Unicode MS" w:cs="Arial"/>
                <w:sz w:val="18"/>
                <w:szCs w:val="18"/>
              </w:rPr>
            </w:pP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D227B41"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7EDF313E"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53712669"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6DB72F8"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1BD6725B"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4B86B929"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1AE5B814"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r w:rsidRPr="00950D6D">
              <w:rPr>
                <w:sz w:val="18"/>
                <w:szCs w:val="18"/>
              </w:rPr>
              <w:t>Other (specify)</w:t>
            </w:r>
          </w:p>
        </w:tc>
        <w:tc>
          <w:tcPr>
            <w:tcW w:w="1044"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tcPr>
          <w:p w14:paraId="79D3953A" w14:textId="77777777" w:rsidR="009927D6" w:rsidRPr="00950D6D" w:rsidRDefault="009927D6" w:rsidP="003678EC">
            <w:pPr>
              <w:numPr>
                <w:ilvl w:val="0"/>
                <w:numId w:val="0"/>
              </w:numPr>
              <w:spacing w:after="0"/>
              <w:jc w:val="center"/>
              <w:rPr>
                <w:rFonts w:eastAsia="Arial Unicode MS" w:cs="Arial"/>
                <w:sz w:val="18"/>
                <w:szCs w:val="18"/>
              </w:rPr>
            </w:pPr>
          </w:p>
        </w:tc>
        <w:tc>
          <w:tcPr>
            <w:tcW w:w="993"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4510DA97"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29EAAE6"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0C0EFD71" w14:textId="77777777" w:rsidR="009927D6" w:rsidRPr="00950D6D" w:rsidRDefault="009927D6" w:rsidP="003678EC">
            <w:pPr>
              <w:numPr>
                <w:ilvl w:val="0"/>
                <w:numId w:val="0"/>
              </w:numPr>
              <w:spacing w:after="0"/>
              <w:jc w:val="center"/>
              <w:rPr>
                <w:rFonts w:eastAsia="Arial Unicode MS" w:cs="Arial"/>
                <w:sz w:val="18"/>
                <w:szCs w:val="18"/>
              </w:rPr>
            </w:pPr>
          </w:p>
        </w:tc>
        <w:tc>
          <w:tcPr>
            <w:tcW w:w="1134"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361DA142" w14:textId="77777777" w:rsidR="009927D6" w:rsidRPr="00950D6D" w:rsidRDefault="009927D6" w:rsidP="003678EC">
            <w:pPr>
              <w:numPr>
                <w:ilvl w:val="0"/>
                <w:numId w:val="0"/>
              </w:numPr>
              <w:spacing w:after="0"/>
              <w:jc w:val="center"/>
              <w:rPr>
                <w:rFonts w:eastAsia="Arial Unicode MS" w:cs="Arial"/>
                <w:sz w:val="18"/>
                <w:szCs w:val="18"/>
              </w:rPr>
            </w:pPr>
          </w:p>
        </w:tc>
        <w:tc>
          <w:tcPr>
            <w:tcW w:w="1275" w:type="dxa"/>
            <w:tcBorders>
              <w:top w:val="nil"/>
              <w:left w:val="nil"/>
              <w:bottom w:val="single" w:sz="4" w:space="0" w:color="auto"/>
              <w:right w:val="single" w:sz="4" w:space="0" w:color="auto"/>
            </w:tcBorders>
            <w:noWrap/>
            <w:tcMar>
              <w:top w:w="15" w:type="dxa"/>
              <w:left w:w="15" w:type="dxa"/>
              <w:bottom w:w="0" w:type="dxa"/>
              <w:right w:w="15" w:type="dxa"/>
            </w:tcMar>
            <w:vAlign w:val="bottom"/>
          </w:tcPr>
          <w:p w14:paraId="29C02636" w14:textId="77777777" w:rsidR="009927D6" w:rsidRPr="00950D6D" w:rsidRDefault="009927D6" w:rsidP="003678EC">
            <w:pPr>
              <w:numPr>
                <w:ilvl w:val="0"/>
                <w:numId w:val="0"/>
              </w:numPr>
              <w:spacing w:after="0"/>
              <w:jc w:val="center"/>
              <w:rPr>
                <w:rFonts w:eastAsia="Arial Unicode MS" w:cs="Arial"/>
                <w:sz w:val="18"/>
                <w:szCs w:val="18"/>
              </w:rPr>
            </w:pPr>
          </w:p>
        </w:tc>
      </w:tr>
      <w:tr w:rsidR="009927D6" w:rsidRPr="00950D6D" w14:paraId="381251C5"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0A7A480B" w14:textId="77777777" w:rsidR="009927D6" w:rsidRPr="00950D6D" w:rsidRDefault="009927D6" w:rsidP="009927D6">
            <w:pPr>
              <w:numPr>
                <w:ilvl w:val="0"/>
                <w:numId w:val="0"/>
              </w:numPr>
              <w:spacing w:after="0"/>
              <w:ind w:left="851" w:hanging="851"/>
              <w:jc w:val="left"/>
              <w:rPr>
                <w:rFonts w:eastAsia="Arial Unicode MS" w:cs="Arial Unicode MS"/>
                <w:sz w:val="18"/>
                <w:szCs w:val="18"/>
              </w:rPr>
            </w:pPr>
          </w:p>
        </w:tc>
        <w:tc>
          <w:tcPr>
            <w:tcW w:w="1044" w:type="dxa"/>
            <w:tcBorders>
              <w:top w:val="nil"/>
              <w:left w:val="nil"/>
              <w:bottom w:val="nil"/>
              <w:right w:val="nil"/>
            </w:tcBorders>
            <w:noWrap/>
            <w:tcMar>
              <w:top w:w="15" w:type="dxa"/>
              <w:left w:w="15" w:type="dxa"/>
              <w:bottom w:w="0" w:type="dxa"/>
              <w:right w:w="15" w:type="dxa"/>
            </w:tcMar>
            <w:vAlign w:val="bottom"/>
          </w:tcPr>
          <w:p w14:paraId="102A81ED" w14:textId="77777777" w:rsidR="009927D6" w:rsidRPr="00950D6D" w:rsidRDefault="009927D6" w:rsidP="009927D6">
            <w:pPr>
              <w:numPr>
                <w:ilvl w:val="0"/>
                <w:numId w:val="0"/>
              </w:numPr>
              <w:spacing w:after="0"/>
              <w:ind w:left="851" w:hanging="851"/>
              <w:rPr>
                <w:rFonts w:eastAsia="Arial Unicode MS" w:cs="Arial Unicode MS"/>
                <w:b/>
                <w:bCs/>
                <w:i/>
                <w:iCs/>
                <w:sz w:val="18"/>
                <w:szCs w:val="18"/>
              </w:rPr>
            </w:pPr>
          </w:p>
        </w:tc>
        <w:tc>
          <w:tcPr>
            <w:tcW w:w="993" w:type="dxa"/>
            <w:tcBorders>
              <w:top w:val="nil"/>
              <w:left w:val="nil"/>
              <w:bottom w:val="nil"/>
              <w:right w:val="nil"/>
            </w:tcBorders>
            <w:noWrap/>
            <w:tcMar>
              <w:top w:w="15" w:type="dxa"/>
              <w:left w:w="15" w:type="dxa"/>
              <w:bottom w:w="0" w:type="dxa"/>
              <w:right w:w="15" w:type="dxa"/>
            </w:tcMar>
            <w:vAlign w:val="bottom"/>
          </w:tcPr>
          <w:p w14:paraId="49C70FDA" w14:textId="77777777" w:rsidR="009927D6" w:rsidRPr="00950D6D" w:rsidRDefault="009927D6" w:rsidP="009927D6">
            <w:pPr>
              <w:numPr>
                <w:ilvl w:val="0"/>
                <w:numId w:val="0"/>
              </w:numPr>
              <w:spacing w:after="0"/>
              <w:ind w:left="851" w:hanging="851"/>
              <w:rPr>
                <w:rFonts w:eastAsia="Arial Unicode MS" w:cs="Arial Unicode MS"/>
                <w:b/>
                <w:bCs/>
                <w:i/>
                <w:iC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74B80538" w14:textId="77777777" w:rsidR="009927D6" w:rsidRPr="00950D6D" w:rsidRDefault="009927D6" w:rsidP="009927D6">
            <w:pPr>
              <w:numPr>
                <w:ilvl w:val="0"/>
                <w:numId w:val="0"/>
              </w:numPr>
              <w:spacing w:after="0"/>
              <w:ind w:left="851" w:hanging="851"/>
              <w:rPr>
                <w:rFonts w:eastAsia="Arial Unicode MS" w:cs="Arial Unicode MS"/>
                <w:b/>
                <w:bC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52AD2C2E" w14:textId="77777777" w:rsidR="009927D6" w:rsidRPr="00950D6D" w:rsidRDefault="009927D6" w:rsidP="009927D6">
            <w:pPr>
              <w:numPr>
                <w:ilvl w:val="0"/>
                <w:numId w:val="0"/>
              </w:numPr>
              <w:spacing w:after="0"/>
              <w:ind w:left="851" w:hanging="851"/>
              <w:rPr>
                <w:rFonts w:eastAsia="Arial Unicode MS" w:cs="Arial Unicode MS"/>
                <w:b/>
                <w:bC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5884BDD8" w14:textId="77777777" w:rsidR="009927D6" w:rsidRPr="00950D6D" w:rsidRDefault="009927D6" w:rsidP="009927D6">
            <w:pPr>
              <w:numPr>
                <w:ilvl w:val="0"/>
                <w:numId w:val="0"/>
              </w:numPr>
              <w:spacing w:after="0"/>
              <w:rPr>
                <w:rFonts w:eastAsia="Arial Unicode MS" w:cs="Arial Unicode MS"/>
                <w:b/>
                <w:bCs/>
                <w:sz w:val="18"/>
                <w:szCs w:val="18"/>
              </w:rPr>
            </w:pPr>
          </w:p>
        </w:tc>
        <w:tc>
          <w:tcPr>
            <w:tcW w:w="1275" w:type="dxa"/>
            <w:tcBorders>
              <w:top w:val="nil"/>
              <w:left w:val="nil"/>
              <w:bottom w:val="nil"/>
              <w:right w:val="nil"/>
            </w:tcBorders>
            <w:noWrap/>
            <w:tcMar>
              <w:top w:w="15" w:type="dxa"/>
              <w:left w:w="15" w:type="dxa"/>
              <w:bottom w:w="0" w:type="dxa"/>
              <w:right w:w="15" w:type="dxa"/>
            </w:tcMar>
            <w:vAlign w:val="bottom"/>
          </w:tcPr>
          <w:p w14:paraId="7773FF33" w14:textId="77777777" w:rsidR="009927D6" w:rsidRPr="00950D6D" w:rsidRDefault="009927D6" w:rsidP="00334793">
            <w:pPr>
              <w:numPr>
                <w:ilvl w:val="0"/>
                <w:numId w:val="0"/>
              </w:numPr>
              <w:spacing w:after="0"/>
              <w:rPr>
                <w:rFonts w:eastAsia="Arial Unicode MS" w:cs="Arial Unicode MS"/>
                <w:b/>
                <w:bCs/>
                <w:i/>
                <w:iCs/>
                <w:sz w:val="18"/>
                <w:szCs w:val="18"/>
              </w:rPr>
            </w:pPr>
          </w:p>
        </w:tc>
      </w:tr>
      <w:tr w:rsidR="009927D6" w:rsidRPr="00950D6D" w14:paraId="5CCFDCA5" w14:textId="77777777" w:rsidTr="0078212B">
        <w:trPr>
          <w:trHeight w:val="210"/>
        </w:trPr>
        <w:tc>
          <w:tcPr>
            <w:tcW w:w="2358" w:type="dxa"/>
            <w:tcBorders>
              <w:top w:val="nil"/>
              <w:left w:val="nil"/>
              <w:bottom w:val="nil"/>
              <w:right w:val="nil"/>
            </w:tcBorders>
            <w:noWrap/>
            <w:tcMar>
              <w:top w:w="15" w:type="dxa"/>
              <w:left w:w="15" w:type="dxa"/>
              <w:bottom w:w="0" w:type="dxa"/>
              <w:right w:w="15" w:type="dxa"/>
            </w:tcMar>
            <w:vAlign w:val="bottom"/>
          </w:tcPr>
          <w:p w14:paraId="044CDE77" w14:textId="77777777" w:rsidR="009927D6" w:rsidRPr="00950D6D" w:rsidRDefault="009927D6" w:rsidP="003C61DB">
            <w:pPr>
              <w:numPr>
                <w:ilvl w:val="0"/>
                <w:numId w:val="0"/>
              </w:numPr>
              <w:spacing w:after="0"/>
              <w:ind w:left="851" w:hanging="851"/>
              <w:jc w:val="left"/>
              <w:rPr>
                <w:rFonts w:eastAsia="Arial Unicode MS" w:cs="Arial Unicode MS"/>
                <w:b/>
                <w:bCs/>
                <w:i/>
                <w:iCs/>
                <w:sz w:val="18"/>
                <w:szCs w:val="18"/>
              </w:rPr>
            </w:pPr>
          </w:p>
        </w:tc>
        <w:tc>
          <w:tcPr>
            <w:tcW w:w="1044" w:type="dxa"/>
            <w:tcBorders>
              <w:top w:val="nil"/>
              <w:left w:val="nil"/>
              <w:bottom w:val="nil"/>
              <w:right w:val="nil"/>
            </w:tcBorders>
            <w:noWrap/>
            <w:tcMar>
              <w:top w:w="15" w:type="dxa"/>
              <w:left w:w="15" w:type="dxa"/>
              <w:bottom w:w="0" w:type="dxa"/>
              <w:right w:w="15" w:type="dxa"/>
            </w:tcMar>
            <w:vAlign w:val="bottom"/>
          </w:tcPr>
          <w:p w14:paraId="13FF293D" w14:textId="77777777" w:rsidR="009927D6" w:rsidRPr="00950D6D" w:rsidRDefault="009927D6" w:rsidP="003C61DB">
            <w:pPr>
              <w:numPr>
                <w:ilvl w:val="0"/>
                <w:numId w:val="0"/>
              </w:numPr>
              <w:spacing w:after="0"/>
              <w:ind w:left="851" w:hanging="851"/>
              <w:rPr>
                <w:rFonts w:eastAsia="Arial Unicode MS" w:cs="Arial Unicode MS"/>
                <w:i/>
                <w:iCs/>
                <w:sz w:val="18"/>
                <w:szCs w:val="18"/>
              </w:rPr>
            </w:pPr>
          </w:p>
        </w:tc>
        <w:tc>
          <w:tcPr>
            <w:tcW w:w="993" w:type="dxa"/>
            <w:tcBorders>
              <w:top w:val="nil"/>
              <w:left w:val="nil"/>
              <w:bottom w:val="nil"/>
              <w:right w:val="nil"/>
            </w:tcBorders>
            <w:noWrap/>
            <w:tcMar>
              <w:top w:w="15" w:type="dxa"/>
              <w:left w:w="15" w:type="dxa"/>
              <w:bottom w:w="0" w:type="dxa"/>
              <w:right w:w="15" w:type="dxa"/>
            </w:tcMar>
            <w:vAlign w:val="bottom"/>
          </w:tcPr>
          <w:p w14:paraId="3EDDD0DE" w14:textId="77777777" w:rsidR="009927D6" w:rsidRPr="00950D6D" w:rsidRDefault="009927D6" w:rsidP="003C61DB">
            <w:pPr>
              <w:numPr>
                <w:ilvl w:val="0"/>
                <w:numId w:val="0"/>
              </w:numPr>
              <w:spacing w:after="0"/>
              <w:rPr>
                <w:rFonts w:eastAsia="Arial Unicode MS" w:cs="Arial Unicode M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5EA2A7F8" w14:textId="77777777" w:rsidR="009927D6" w:rsidRPr="00950D6D" w:rsidRDefault="009927D6" w:rsidP="003C61DB">
            <w:pPr>
              <w:numPr>
                <w:ilvl w:val="0"/>
                <w:numId w:val="0"/>
              </w:numPr>
              <w:spacing w:after="0"/>
              <w:rPr>
                <w:rFonts w:eastAsia="Arial Unicode MS" w:cs="Arial Unicode M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2112AE56" w14:textId="77777777" w:rsidR="009927D6" w:rsidRPr="00950D6D" w:rsidRDefault="009927D6" w:rsidP="003C61DB">
            <w:pPr>
              <w:numPr>
                <w:ilvl w:val="0"/>
                <w:numId w:val="0"/>
              </w:numPr>
              <w:spacing w:after="0"/>
              <w:rPr>
                <w:rFonts w:eastAsia="Arial Unicode MS" w:cs="Arial Unicode MS"/>
                <w:sz w:val="18"/>
                <w:szCs w:val="18"/>
              </w:rPr>
            </w:pPr>
          </w:p>
        </w:tc>
        <w:tc>
          <w:tcPr>
            <w:tcW w:w="1134" w:type="dxa"/>
            <w:tcBorders>
              <w:top w:val="single" w:sz="4" w:space="0" w:color="auto"/>
              <w:left w:val="nil"/>
              <w:bottom w:val="nil"/>
              <w:right w:val="nil"/>
            </w:tcBorders>
            <w:noWrap/>
            <w:tcMar>
              <w:top w:w="15" w:type="dxa"/>
              <w:left w:w="15" w:type="dxa"/>
              <w:bottom w:w="0" w:type="dxa"/>
              <w:right w:w="15" w:type="dxa"/>
            </w:tcMar>
            <w:vAlign w:val="bottom"/>
          </w:tcPr>
          <w:p w14:paraId="64B6D987" w14:textId="77777777" w:rsidR="009927D6" w:rsidRPr="00950D6D" w:rsidRDefault="009927D6" w:rsidP="003C61DB">
            <w:pPr>
              <w:numPr>
                <w:ilvl w:val="0"/>
                <w:numId w:val="0"/>
              </w:numPr>
              <w:spacing w:after="0"/>
              <w:rPr>
                <w:rFonts w:eastAsia="Arial Unicode MS" w:cs="Arial Unicode MS"/>
                <w:sz w:val="18"/>
                <w:szCs w:val="18"/>
              </w:rPr>
            </w:pPr>
          </w:p>
        </w:tc>
        <w:tc>
          <w:tcPr>
            <w:tcW w:w="1275" w:type="dxa"/>
            <w:tcBorders>
              <w:top w:val="nil"/>
              <w:left w:val="nil"/>
              <w:bottom w:val="nil"/>
              <w:right w:val="nil"/>
            </w:tcBorders>
            <w:noWrap/>
            <w:tcMar>
              <w:top w:w="15" w:type="dxa"/>
              <w:left w:w="15" w:type="dxa"/>
              <w:bottom w:w="0" w:type="dxa"/>
              <w:right w:w="15" w:type="dxa"/>
            </w:tcMar>
            <w:vAlign w:val="bottom"/>
          </w:tcPr>
          <w:p w14:paraId="55C40A66" w14:textId="77777777" w:rsidR="009927D6" w:rsidRPr="00950D6D" w:rsidRDefault="009927D6" w:rsidP="003C61DB">
            <w:pPr>
              <w:numPr>
                <w:ilvl w:val="0"/>
                <w:numId w:val="0"/>
              </w:numPr>
              <w:spacing w:after="0"/>
              <w:rPr>
                <w:rFonts w:eastAsia="Arial Unicode MS" w:cs="Arial Unicode MS"/>
                <w:sz w:val="18"/>
                <w:szCs w:val="18"/>
              </w:rPr>
            </w:pPr>
          </w:p>
        </w:tc>
      </w:tr>
      <w:tr w:rsidR="009927D6" w:rsidRPr="00950D6D" w14:paraId="26A71FF7" w14:textId="77777777" w:rsidTr="0078212B">
        <w:trPr>
          <w:trHeight w:val="255"/>
        </w:trPr>
        <w:tc>
          <w:tcPr>
            <w:tcW w:w="2358" w:type="dxa"/>
            <w:tcBorders>
              <w:top w:val="nil"/>
              <w:left w:val="nil"/>
              <w:bottom w:val="nil"/>
              <w:right w:val="nil"/>
            </w:tcBorders>
            <w:noWrap/>
            <w:tcMar>
              <w:top w:w="15" w:type="dxa"/>
              <w:left w:w="15" w:type="dxa"/>
              <w:bottom w:w="0" w:type="dxa"/>
              <w:right w:w="15" w:type="dxa"/>
            </w:tcMar>
            <w:vAlign w:val="bottom"/>
          </w:tcPr>
          <w:p w14:paraId="2D508DDE" w14:textId="77777777" w:rsidR="009927D6" w:rsidRPr="00950D6D" w:rsidRDefault="009927D6" w:rsidP="003C61DB">
            <w:pPr>
              <w:numPr>
                <w:ilvl w:val="0"/>
                <w:numId w:val="0"/>
              </w:numPr>
              <w:spacing w:after="0"/>
              <w:ind w:left="851" w:hanging="851"/>
              <w:jc w:val="left"/>
              <w:rPr>
                <w:rFonts w:eastAsia="Arial Unicode MS" w:cs="Arial Unicode MS"/>
                <w:b/>
                <w:bCs/>
                <w:i/>
                <w:iCs/>
                <w:sz w:val="18"/>
                <w:szCs w:val="18"/>
              </w:rPr>
            </w:pPr>
          </w:p>
        </w:tc>
        <w:tc>
          <w:tcPr>
            <w:tcW w:w="2037" w:type="dxa"/>
            <w:gridSpan w:val="2"/>
            <w:tcBorders>
              <w:top w:val="nil"/>
              <w:left w:val="nil"/>
              <w:bottom w:val="nil"/>
              <w:right w:val="nil"/>
            </w:tcBorders>
            <w:noWrap/>
            <w:tcMar>
              <w:top w:w="15" w:type="dxa"/>
              <w:left w:w="15" w:type="dxa"/>
              <w:bottom w:w="0" w:type="dxa"/>
              <w:right w:w="15" w:type="dxa"/>
            </w:tcMar>
            <w:vAlign w:val="bottom"/>
          </w:tcPr>
          <w:p w14:paraId="065F5505" w14:textId="77777777" w:rsidR="009927D6" w:rsidRPr="00950D6D" w:rsidRDefault="009927D6" w:rsidP="003C61DB">
            <w:pPr>
              <w:numPr>
                <w:ilvl w:val="0"/>
                <w:numId w:val="0"/>
              </w:numPr>
              <w:spacing w:after="0"/>
              <w:ind w:left="851" w:hanging="851"/>
              <w:rPr>
                <w:rFonts w:eastAsia="Arial Unicode MS" w:cs="Arial Unicode MS"/>
                <w:i/>
                <w:iCs/>
                <w:sz w:val="18"/>
                <w:szCs w:val="18"/>
              </w:rPr>
            </w:pPr>
            <w:r w:rsidRPr="00950D6D">
              <w:rPr>
                <w:i/>
                <w:iCs/>
                <w:sz w:val="18"/>
                <w:szCs w:val="18"/>
              </w:rPr>
              <w:t>yes/no</w:t>
            </w:r>
          </w:p>
        </w:tc>
        <w:tc>
          <w:tcPr>
            <w:tcW w:w="1134" w:type="dxa"/>
            <w:tcBorders>
              <w:top w:val="nil"/>
              <w:left w:val="nil"/>
              <w:bottom w:val="nil"/>
              <w:right w:val="nil"/>
            </w:tcBorders>
            <w:noWrap/>
            <w:tcMar>
              <w:top w:w="15" w:type="dxa"/>
              <w:left w:w="15" w:type="dxa"/>
              <w:bottom w:w="0" w:type="dxa"/>
              <w:right w:w="15" w:type="dxa"/>
            </w:tcMar>
            <w:vAlign w:val="bottom"/>
          </w:tcPr>
          <w:p w14:paraId="124D4C5A" w14:textId="77777777" w:rsidR="009927D6" w:rsidRPr="00950D6D" w:rsidRDefault="009927D6" w:rsidP="003C61DB">
            <w:pPr>
              <w:numPr>
                <w:ilvl w:val="0"/>
                <w:numId w:val="0"/>
              </w:numPr>
              <w:spacing w:after="0"/>
              <w:rPr>
                <w:rFonts w:eastAsia="Arial Unicode MS" w:cs="Arial Unicode MS"/>
                <w:b/>
                <w:bCs/>
                <w:i/>
                <w:iC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3A76E0A1" w14:textId="77777777" w:rsidR="009927D6" w:rsidRPr="00950D6D" w:rsidRDefault="009927D6" w:rsidP="003C61DB">
            <w:pPr>
              <w:numPr>
                <w:ilvl w:val="0"/>
                <w:numId w:val="0"/>
              </w:numPr>
              <w:spacing w:after="0"/>
              <w:rPr>
                <w:rFonts w:eastAsia="Arial Unicode MS" w:cs="Arial Unicode MS"/>
                <w:b/>
                <w:bCs/>
                <w:i/>
                <w:iCs/>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7D944259" w14:textId="77777777" w:rsidR="009927D6" w:rsidRPr="00950D6D" w:rsidRDefault="009927D6" w:rsidP="003C61DB">
            <w:pPr>
              <w:numPr>
                <w:ilvl w:val="0"/>
                <w:numId w:val="0"/>
              </w:numPr>
              <w:spacing w:after="0"/>
              <w:rPr>
                <w:rFonts w:eastAsia="Arial Unicode MS" w:cs="Arial Unicode MS"/>
                <w:sz w:val="18"/>
                <w:szCs w:val="18"/>
              </w:rPr>
            </w:pPr>
          </w:p>
        </w:tc>
        <w:tc>
          <w:tcPr>
            <w:tcW w:w="1275" w:type="dxa"/>
            <w:tcBorders>
              <w:top w:val="nil"/>
              <w:left w:val="nil"/>
              <w:right w:val="nil"/>
            </w:tcBorders>
            <w:noWrap/>
            <w:tcMar>
              <w:top w:w="15" w:type="dxa"/>
              <w:left w:w="15" w:type="dxa"/>
              <w:bottom w:w="0" w:type="dxa"/>
              <w:right w:w="15" w:type="dxa"/>
            </w:tcMar>
            <w:vAlign w:val="bottom"/>
          </w:tcPr>
          <w:p w14:paraId="3BC24393" w14:textId="77777777" w:rsidR="009927D6" w:rsidRPr="00950D6D" w:rsidRDefault="009927D6" w:rsidP="003C61DB">
            <w:pPr>
              <w:numPr>
                <w:ilvl w:val="0"/>
                <w:numId w:val="0"/>
              </w:numPr>
              <w:spacing w:after="0"/>
              <w:rPr>
                <w:rFonts w:eastAsia="Arial Unicode MS" w:cs="Arial Unicode MS"/>
                <w:sz w:val="18"/>
                <w:szCs w:val="18"/>
              </w:rPr>
            </w:pPr>
          </w:p>
        </w:tc>
      </w:tr>
      <w:tr w:rsidR="009927D6" w:rsidRPr="00950D6D" w14:paraId="33CCE8C7" w14:textId="77777777" w:rsidTr="0078212B">
        <w:trPr>
          <w:trHeight w:val="255"/>
        </w:trPr>
        <w:tc>
          <w:tcPr>
            <w:tcW w:w="2358" w:type="dxa"/>
            <w:tcBorders>
              <w:top w:val="nil"/>
              <w:left w:val="nil"/>
              <w:bottom w:val="nil"/>
              <w:right w:val="nil"/>
            </w:tcBorders>
            <w:noWrap/>
            <w:tcMar>
              <w:top w:w="15" w:type="dxa"/>
              <w:left w:w="15" w:type="dxa"/>
              <w:bottom w:w="0" w:type="dxa"/>
              <w:right w:w="15" w:type="dxa"/>
            </w:tcMar>
            <w:vAlign w:val="bottom"/>
          </w:tcPr>
          <w:p w14:paraId="74821E18" w14:textId="77777777" w:rsidR="009927D6" w:rsidRPr="00950D6D" w:rsidRDefault="009927D6" w:rsidP="003C61DB">
            <w:pPr>
              <w:numPr>
                <w:ilvl w:val="0"/>
                <w:numId w:val="0"/>
              </w:numPr>
              <w:spacing w:after="0"/>
              <w:ind w:left="851" w:hanging="851"/>
              <w:jc w:val="left"/>
              <w:rPr>
                <w:rFonts w:eastAsia="Arial Unicode MS" w:cs="Arial Unicode MS"/>
                <w:b/>
                <w:bCs/>
                <w:i/>
                <w:iCs/>
                <w:sz w:val="18"/>
                <w:szCs w:val="18"/>
              </w:rPr>
            </w:pPr>
            <w:r w:rsidRPr="00950D6D">
              <w:rPr>
                <w:b/>
                <w:bCs/>
                <w:i/>
                <w:iCs/>
                <w:sz w:val="18"/>
                <w:szCs w:val="18"/>
              </w:rPr>
              <w:t>Finds Catalogues</w:t>
            </w:r>
          </w:p>
        </w:tc>
        <w:tc>
          <w:tcPr>
            <w:tcW w:w="1044" w:type="dxa"/>
            <w:tcBorders>
              <w:top w:val="single" w:sz="4" w:space="0" w:color="auto"/>
              <w:left w:val="single" w:sz="4" w:space="0" w:color="auto"/>
              <w:bottom w:val="single" w:sz="4" w:space="0" w:color="auto"/>
              <w:right w:val="nil"/>
            </w:tcBorders>
            <w:noWrap/>
            <w:tcMar>
              <w:top w:w="15" w:type="dxa"/>
              <w:left w:w="15" w:type="dxa"/>
              <w:bottom w:w="0" w:type="dxa"/>
              <w:right w:w="15" w:type="dxa"/>
            </w:tcMar>
            <w:vAlign w:val="bottom"/>
          </w:tcPr>
          <w:p w14:paraId="3EC976FB" w14:textId="61CE8C33" w:rsidR="009927D6" w:rsidRPr="00950D6D" w:rsidRDefault="00334793" w:rsidP="003678EC">
            <w:pPr>
              <w:numPr>
                <w:ilvl w:val="0"/>
                <w:numId w:val="0"/>
              </w:numPr>
              <w:spacing w:after="0"/>
              <w:ind w:left="851" w:hanging="851"/>
              <w:jc w:val="center"/>
              <w:rPr>
                <w:rFonts w:eastAsia="Arial Unicode MS" w:cs="Arial Unicode MS"/>
                <w:b/>
                <w:bCs/>
                <w:i/>
                <w:iCs/>
                <w:sz w:val="18"/>
                <w:szCs w:val="18"/>
              </w:rPr>
            </w:pPr>
            <w:r>
              <w:rPr>
                <w:rFonts w:eastAsia="Arial Unicode MS" w:cs="Arial Unicode MS"/>
                <w:b/>
                <w:bCs/>
                <w:i/>
                <w:iCs/>
                <w:sz w:val="18"/>
                <w:szCs w:val="18"/>
              </w:rPr>
              <w:t>no</w:t>
            </w:r>
          </w:p>
        </w:tc>
        <w:tc>
          <w:tcPr>
            <w:tcW w:w="9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1E64330" w14:textId="3955BF3D" w:rsidR="009927D6" w:rsidRPr="00950D6D" w:rsidRDefault="009927D6" w:rsidP="003678EC">
            <w:pPr>
              <w:pStyle w:val="xl41"/>
              <w:spacing w:before="0" w:beforeAutospacing="0" w:after="0" w:afterAutospacing="0"/>
              <w:jc w:val="center"/>
              <w:rPr>
                <w:rFonts w:ascii="Ebrima" w:eastAsia="Times New Roman" w:hAnsi="Ebrima" w:cs="Times New Roman"/>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09AC77A2" w14:textId="77777777" w:rsidR="009927D6" w:rsidRPr="00950D6D" w:rsidRDefault="009927D6" w:rsidP="003C61DB">
            <w:pPr>
              <w:numPr>
                <w:ilvl w:val="0"/>
                <w:numId w:val="0"/>
              </w:numPr>
              <w:spacing w:after="0"/>
              <w:ind w:left="851" w:hanging="851"/>
              <w:rPr>
                <w:rFonts w:eastAsia="Arial Unicode MS" w:cs="Arial Unicode MS"/>
                <w:sz w:val="18"/>
                <w:szCs w:val="18"/>
              </w:rPr>
            </w:pPr>
          </w:p>
        </w:tc>
        <w:tc>
          <w:tcPr>
            <w:tcW w:w="2268" w:type="dxa"/>
            <w:gridSpan w:val="2"/>
            <w:tcBorders>
              <w:top w:val="nil"/>
              <w:left w:val="nil"/>
              <w:bottom w:val="nil"/>
            </w:tcBorders>
            <w:noWrap/>
            <w:tcMar>
              <w:top w:w="15" w:type="dxa"/>
              <w:left w:w="15" w:type="dxa"/>
              <w:bottom w:w="0" w:type="dxa"/>
              <w:right w:w="15" w:type="dxa"/>
            </w:tcMar>
            <w:vAlign w:val="bottom"/>
          </w:tcPr>
          <w:p w14:paraId="38764A9C" w14:textId="77777777" w:rsidR="009927D6" w:rsidRPr="00950D6D" w:rsidRDefault="009927D6" w:rsidP="003C61DB">
            <w:pPr>
              <w:numPr>
                <w:ilvl w:val="0"/>
                <w:numId w:val="0"/>
              </w:numPr>
              <w:spacing w:after="0"/>
              <w:rPr>
                <w:rFonts w:eastAsia="Arial Unicode MS" w:cs="Arial Unicode MS"/>
                <w:b/>
                <w:bCs/>
                <w:i/>
                <w:iCs/>
                <w:sz w:val="18"/>
                <w:szCs w:val="18"/>
              </w:rPr>
            </w:pPr>
          </w:p>
        </w:tc>
        <w:tc>
          <w:tcPr>
            <w:tcW w:w="1275" w:type="dxa"/>
            <w:tcBorders>
              <w:bottom w:val="single" w:sz="4" w:space="0" w:color="auto"/>
            </w:tcBorders>
            <w:noWrap/>
            <w:tcMar>
              <w:top w:w="15" w:type="dxa"/>
              <w:left w:w="15" w:type="dxa"/>
              <w:bottom w:w="0" w:type="dxa"/>
              <w:right w:w="15" w:type="dxa"/>
            </w:tcMar>
            <w:vAlign w:val="bottom"/>
          </w:tcPr>
          <w:p w14:paraId="2D190476" w14:textId="77777777" w:rsidR="009927D6" w:rsidRPr="00950D6D" w:rsidRDefault="009927D6" w:rsidP="003C61DB">
            <w:pPr>
              <w:numPr>
                <w:ilvl w:val="0"/>
                <w:numId w:val="0"/>
              </w:numPr>
              <w:spacing w:after="0"/>
              <w:rPr>
                <w:rFonts w:eastAsia="Arial Unicode MS" w:cs="Arial Unicode MS"/>
                <w:sz w:val="18"/>
                <w:szCs w:val="18"/>
              </w:rPr>
            </w:pPr>
            <w:r w:rsidRPr="00950D6D">
              <w:rPr>
                <w:sz w:val="18"/>
                <w:szCs w:val="18"/>
              </w:rPr>
              <w:t> </w:t>
            </w:r>
          </w:p>
        </w:tc>
      </w:tr>
      <w:tr w:rsidR="009927D6" w:rsidRPr="00950D6D" w14:paraId="34F315B6" w14:textId="77777777" w:rsidTr="0078212B">
        <w:trPr>
          <w:trHeight w:val="255"/>
        </w:trPr>
        <w:tc>
          <w:tcPr>
            <w:tcW w:w="2358" w:type="dxa"/>
            <w:tcBorders>
              <w:top w:val="nil"/>
              <w:left w:val="nil"/>
              <w:bottom w:val="nil"/>
              <w:right w:val="nil"/>
            </w:tcBorders>
            <w:noWrap/>
            <w:tcMar>
              <w:top w:w="15" w:type="dxa"/>
              <w:left w:w="15" w:type="dxa"/>
              <w:bottom w:w="0" w:type="dxa"/>
              <w:right w:w="15" w:type="dxa"/>
            </w:tcMar>
            <w:vAlign w:val="bottom"/>
          </w:tcPr>
          <w:p w14:paraId="570ADFD3" w14:textId="77777777" w:rsidR="009927D6" w:rsidRPr="00950D6D" w:rsidRDefault="009927D6" w:rsidP="003C61DB">
            <w:pPr>
              <w:numPr>
                <w:ilvl w:val="0"/>
                <w:numId w:val="0"/>
              </w:numPr>
              <w:spacing w:after="0"/>
              <w:ind w:left="851" w:hanging="851"/>
              <w:jc w:val="left"/>
              <w:rPr>
                <w:rFonts w:eastAsia="Arial Unicode MS" w:cs="Arial Unicode MS"/>
                <w:b/>
                <w:bCs/>
                <w:i/>
                <w:iCs/>
                <w:sz w:val="18"/>
                <w:szCs w:val="18"/>
              </w:rPr>
            </w:pPr>
            <w:r w:rsidRPr="00950D6D">
              <w:rPr>
                <w:b/>
                <w:bCs/>
                <w:i/>
                <w:iCs/>
                <w:sz w:val="18"/>
                <w:szCs w:val="18"/>
              </w:rPr>
              <w:t>Box Catalogue</w:t>
            </w:r>
          </w:p>
        </w:tc>
        <w:tc>
          <w:tcPr>
            <w:tcW w:w="1044" w:type="dxa"/>
            <w:tcBorders>
              <w:top w:val="single" w:sz="4" w:space="0" w:color="auto"/>
              <w:left w:val="single" w:sz="4" w:space="0" w:color="auto"/>
              <w:bottom w:val="single" w:sz="4" w:space="0" w:color="auto"/>
              <w:right w:val="nil"/>
            </w:tcBorders>
            <w:noWrap/>
            <w:tcMar>
              <w:top w:w="15" w:type="dxa"/>
              <w:left w:w="15" w:type="dxa"/>
              <w:bottom w:w="0" w:type="dxa"/>
              <w:right w:w="15" w:type="dxa"/>
            </w:tcMar>
            <w:vAlign w:val="bottom"/>
          </w:tcPr>
          <w:p w14:paraId="57399112" w14:textId="3B12FF70" w:rsidR="009927D6" w:rsidRPr="00950D6D" w:rsidRDefault="00334793" w:rsidP="003678EC">
            <w:pPr>
              <w:numPr>
                <w:ilvl w:val="0"/>
                <w:numId w:val="0"/>
              </w:numPr>
              <w:spacing w:after="0"/>
              <w:ind w:left="851" w:hanging="851"/>
              <w:jc w:val="center"/>
              <w:rPr>
                <w:rFonts w:eastAsia="Arial Unicode MS" w:cs="Arial Unicode MS"/>
                <w:b/>
                <w:bCs/>
                <w:i/>
                <w:iCs/>
                <w:sz w:val="18"/>
                <w:szCs w:val="18"/>
              </w:rPr>
            </w:pPr>
            <w:r>
              <w:rPr>
                <w:rFonts w:eastAsia="Arial Unicode MS" w:cs="Arial Unicode MS"/>
                <w:b/>
                <w:bCs/>
                <w:i/>
                <w:iCs/>
                <w:sz w:val="18"/>
                <w:szCs w:val="18"/>
              </w:rPr>
              <w:t>no</w:t>
            </w:r>
          </w:p>
        </w:tc>
        <w:tc>
          <w:tcPr>
            <w:tcW w:w="99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67F3D33" w14:textId="09EBA4FA" w:rsidR="009927D6" w:rsidRPr="00950D6D" w:rsidRDefault="009927D6" w:rsidP="003678EC">
            <w:pPr>
              <w:pStyle w:val="xl41"/>
              <w:spacing w:before="0" w:beforeAutospacing="0" w:after="0" w:afterAutospacing="0"/>
              <w:jc w:val="center"/>
              <w:rPr>
                <w:rFonts w:ascii="Ebrima" w:eastAsia="Times New Roman" w:hAnsi="Ebrima" w:cs="Times New Roman"/>
                <w:sz w:val="18"/>
                <w:szCs w:val="18"/>
              </w:rPr>
            </w:pPr>
          </w:p>
        </w:tc>
        <w:tc>
          <w:tcPr>
            <w:tcW w:w="1134" w:type="dxa"/>
            <w:tcBorders>
              <w:top w:val="nil"/>
              <w:left w:val="nil"/>
              <w:bottom w:val="nil"/>
              <w:right w:val="nil"/>
            </w:tcBorders>
            <w:noWrap/>
            <w:tcMar>
              <w:top w:w="15" w:type="dxa"/>
              <w:left w:w="15" w:type="dxa"/>
              <w:bottom w:w="0" w:type="dxa"/>
              <w:right w:w="15" w:type="dxa"/>
            </w:tcMar>
            <w:vAlign w:val="bottom"/>
          </w:tcPr>
          <w:p w14:paraId="6A5BA950" w14:textId="77777777" w:rsidR="009927D6" w:rsidRPr="00950D6D" w:rsidRDefault="009927D6" w:rsidP="003C61DB">
            <w:pPr>
              <w:numPr>
                <w:ilvl w:val="0"/>
                <w:numId w:val="0"/>
              </w:numPr>
              <w:spacing w:after="0"/>
              <w:ind w:left="851" w:hanging="851"/>
              <w:rPr>
                <w:rFonts w:eastAsia="Arial Unicode MS" w:cs="Arial Unicode MS"/>
                <w:sz w:val="18"/>
                <w:szCs w:val="18"/>
              </w:rPr>
            </w:pPr>
          </w:p>
        </w:tc>
        <w:tc>
          <w:tcPr>
            <w:tcW w:w="2268" w:type="dxa"/>
            <w:gridSpan w:val="2"/>
            <w:tcBorders>
              <w:top w:val="nil"/>
              <w:left w:val="nil"/>
              <w:bottom w:val="nil"/>
              <w:right w:val="nil"/>
            </w:tcBorders>
            <w:noWrap/>
            <w:tcMar>
              <w:top w:w="15" w:type="dxa"/>
              <w:left w:w="15" w:type="dxa"/>
              <w:bottom w:w="0" w:type="dxa"/>
              <w:right w:w="15" w:type="dxa"/>
            </w:tcMar>
            <w:vAlign w:val="bottom"/>
          </w:tcPr>
          <w:p w14:paraId="597B4F75" w14:textId="77777777" w:rsidR="009927D6" w:rsidRPr="00950D6D" w:rsidRDefault="009927D6" w:rsidP="003C61DB">
            <w:pPr>
              <w:numPr>
                <w:ilvl w:val="0"/>
                <w:numId w:val="0"/>
              </w:numPr>
              <w:spacing w:after="0"/>
              <w:ind w:left="851" w:hanging="851"/>
              <w:rPr>
                <w:rFonts w:eastAsia="Arial Unicode MS" w:cs="Arial Unicode MS"/>
                <w:b/>
                <w:bCs/>
                <w:i/>
                <w:iCs/>
                <w:sz w:val="18"/>
                <w:szCs w:val="18"/>
              </w:rPr>
            </w:pPr>
            <w:r w:rsidRPr="00950D6D">
              <w:rPr>
                <w:b/>
                <w:bCs/>
                <w:i/>
                <w:iCs/>
                <w:sz w:val="18"/>
                <w:szCs w:val="18"/>
              </w:rPr>
              <w:t>Number of boxes</w:t>
            </w:r>
          </w:p>
        </w:tc>
        <w:tc>
          <w:tcPr>
            <w:tcW w:w="1275"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tcPr>
          <w:p w14:paraId="6AA41CD5" w14:textId="3024BBAD" w:rsidR="009927D6" w:rsidRPr="00950D6D" w:rsidRDefault="009927D6" w:rsidP="003678EC">
            <w:pPr>
              <w:numPr>
                <w:ilvl w:val="0"/>
                <w:numId w:val="0"/>
              </w:numPr>
              <w:spacing w:after="0"/>
              <w:ind w:left="851" w:hanging="851"/>
              <w:jc w:val="center"/>
              <w:rPr>
                <w:rFonts w:eastAsia="Arial Unicode MS" w:cs="Arial Unicode MS"/>
                <w:sz w:val="18"/>
                <w:szCs w:val="18"/>
              </w:rPr>
            </w:pPr>
          </w:p>
        </w:tc>
      </w:tr>
    </w:tbl>
    <w:p w14:paraId="25534240" w14:textId="77777777" w:rsidR="009927D6" w:rsidRDefault="009927D6" w:rsidP="009927D6">
      <w:pPr>
        <w:pStyle w:val="BodyText1"/>
      </w:pPr>
    </w:p>
    <w:p w14:paraId="516FAD79" w14:textId="77777777" w:rsidR="00C401DF" w:rsidRDefault="00C401DF" w:rsidP="00785362">
      <w:pPr>
        <w:numPr>
          <w:ilvl w:val="0"/>
          <w:numId w:val="0"/>
        </w:numPr>
      </w:pPr>
      <w:r>
        <w:br w:type="page"/>
      </w:r>
    </w:p>
    <w:p w14:paraId="445ED060" w14:textId="46525AC5" w:rsidR="00C401DF" w:rsidRDefault="00C05EA8" w:rsidP="004906CB">
      <w:pPr>
        <w:pStyle w:val="Heading1"/>
        <w:numPr>
          <w:ilvl w:val="0"/>
          <w:numId w:val="0"/>
        </w:numPr>
        <w:jc w:val="center"/>
      </w:pPr>
      <w:bookmarkStart w:id="15" w:name="_Toc118810806"/>
      <w:r>
        <w:lastRenderedPageBreak/>
        <w:t>Appendix 1</w:t>
      </w:r>
      <w:r w:rsidR="00C401DF">
        <w:t xml:space="preserve">: CPAT WSI </w:t>
      </w:r>
      <w:r w:rsidR="00F51BBA">
        <w:t>2647</w:t>
      </w:r>
      <w:bookmarkEnd w:id="15"/>
    </w:p>
    <w:p w14:paraId="6FA69668" w14:textId="77777777" w:rsidR="00691132" w:rsidRPr="001F68D8" w:rsidRDefault="00691132" w:rsidP="00691132">
      <w:pPr>
        <w:pStyle w:val="Heading1"/>
        <w:numPr>
          <w:ilvl w:val="0"/>
          <w:numId w:val="3"/>
        </w:numPr>
      </w:pPr>
      <w:bookmarkStart w:id="16" w:name="_Toc77157239"/>
      <w:bookmarkStart w:id="17" w:name="_Toc118375514"/>
      <w:bookmarkStart w:id="18" w:name="_Toc118810807"/>
      <w:r w:rsidRPr="001F68D8">
        <w:t>I</w:t>
      </w:r>
      <w:r>
        <w:t>ntroduction</w:t>
      </w:r>
      <w:bookmarkEnd w:id="16"/>
      <w:bookmarkEnd w:id="17"/>
      <w:bookmarkEnd w:id="18"/>
    </w:p>
    <w:p w14:paraId="64E51209" w14:textId="77777777" w:rsidR="00691132" w:rsidRPr="000C63A4" w:rsidRDefault="00691132" w:rsidP="00691132">
      <w:pPr>
        <w:ind w:left="709"/>
        <w:rPr>
          <w:rFonts w:cs="Arial"/>
        </w:rPr>
      </w:pPr>
      <w:r>
        <w:t xml:space="preserve">The Clwyd-Powys Archaeological Trust (CPAT) have been invited by the National Trust to prepare a Written Scheme of Investigation (WSI) for undertaking an evaluation at </w:t>
      </w:r>
      <w:proofErr w:type="spellStart"/>
      <w:r>
        <w:t>Shugborough</w:t>
      </w:r>
      <w:proofErr w:type="spellEnd"/>
      <w:r>
        <w:t xml:space="preserve"> Estate, Staffordshire (SJ 99307 21465). Following consultation with the Staffordshire County archaeologist (Shane Kelleher), an archaeological evaluation has been recommended to help inform pre-application advice and determination of planning application. The proposal is to construct a new car park in the area of the old Outdoor Education Centre, south-east of the walled gardens (Fig. 01). The designs have not yet been finalised and could potentially be influenced by the results of archaeological works.</w:t>
      </w:r>
    </w:p>
    <w:p w14:paraId="42F1BFA8" w14:textId="77777777" w:rsidR="00691132" w:rsidRDefault="00691132" w:rsidP="00691132">
      <w:pPr>
        <w:numPr>
          <w:ilvl w:val="0"/>
          <w:numId w:val="0"/>
        </w:numPr>
        <w:ind w:left="709"/>
        <w:rPr>
          <w:rFonts w:cs="Arial"/>
        </w:rPr>
      </w:pPr>
      <w:r w:rsidRPr="00401287">
        <w:rPr>
          <w:rFonts w:cs="Arial"/>
          <w:noProof/>
        </w:rPr>
        <w:drawing>
          <wp:inline distT="0" distB="0" distL="0" distR="0" wp14:anchorId="669C6E1F" wp14:editId="1A3977BA">
            <wp:extent cx="4801347" cy="3971925"/>
            <wp:effectExtent l="19050" t="19050" r="1841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998" t="1211" r="620"/>
                    <a:stretch/>
                  </pic:blipFill>
                  <pic:spPr bwMode="auto">
                    <a:xfrm>
                      <a:off x="0" y="0"/>
                      <a:ext cx="4824459" cy="399104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F526872" w14:textId="77777777" w:rsidR="00691132" w:rsidRPr="00D63CFD" w:rsidRDefault="00691132" w:rsidP="00691132">
      <w:pPr>
        <w:numPr>
          <w:ilvl w:val="0"/>
          <w:numId w:val="0"/>
        </w:numPr>
        <w:ind w:left="709"/>
        <w:jc w:val="center"/>
        <w:rPr>
          <w:rFonts w:cs="Arial"/>
          <w:i/>
          <w:iCs/>
        </w:rPr>
      </w:pPr>
      <w:r w:rsidRPr="00D63CFD">
        <w:rPr>
          <w:rFonts w:cs="Arial"/>
          <w:i/>
          <w:iCs/>
        </w:rPr>
        <w:t>Fig. 01 Proposed development, area of evaluation indicated in red.</w:t>
      </w:r>
    </w:p>
    <w:p w14:paraId="277DC424" w14:textId="77777777" w:rsidR="00691132" w:rsidRPr="00A30478" w:rsidRDefault="00691132" w:rsidP="00691132">
      <w:pPr>
        <w:ind w:left="709"/>
        <w:rPr>
          <w:rFonts w:cs="Arial"/>
        </w:rPr>
      </w:pPr>
      <w:r>
        <w:t xml:space="preserve">The proposed development is located within an area of the estate where, during WWII, an army camp was constructed behind the walled garden to house American troops (the site of the old outdoor Education Centre). Little is known about the survival of military archaeological assets within the area. An RAF aerial image (1945) of the </w:t>
      </w:r>
      <w:proofErr w:type="spellStart"/>
      <w:r>
        <w:t>Shugborough</w:t>
      </w:r>
      <w:proofErr w:type="spellEnd"/>
      <w:r>
        <w:t xml:space="preserve"> US Army Station (Image Ref.106g-uk-646-Fr-4410), shows the layout of the camp and it is clear that some of the military buildings extend into the area of the proposed car park but it is unclear as to what extent they survive.</w:t>
      </w:r>
    </w:p>
    <w:p w14:paraId="3DA2911A" w14:textId="0DB81075" w:rsidR="00691132" w:rsidRPr="00E97203" w:rsidRDefault="00691132" w:rsidP="00184DB6">
      <w:pPr>
        <w:numPr>
          <w:ilvl w:val="0"/>
          <w:numId w:val="0"/>
        </w:numPr>
        <w:ind w:left="709"/>
        <w:rPr>
          <w:rFonts w:cs="Arial"/>
          <w:highlight w:val="yellow"/>
        </w:rPr>
      </w:pPr>
      <w:r w:rsidRPr="000C63A4">
        <w:t xml:space="preserve">The area was partially included in a geophysical survey of the Parkland at </w:t>
      </w:r>
      <w:proofErr w:type="spellStart"/>
      <w:r w:rsidRPr="000C63A4">
        <w:t>Shugborough</w:t>
      </w:r>
      <w:proofErr w:type="spellEnd"/>
      <w:r w:rsidRPr="000C63A4">
        <w:t xml:space="preserve"> Estate, undertaken in 2017 (</w:t>
      </w:r>
      <w:proofErr w:type="spellStart"/>
      <w:r w:rsidRPr="000C63A4">
        <w:t>TigerGeo</w:t>
      </w:r>
      <w:proofErr w:type="spellEnd"/>
      <w:r w:rsidRPr="000C63A4">
        <w:t xml:space="preserve">, 2018 Park Farm, </w:t>
      </w:r>
      <w:proofErr w:type="spellStart"/>
      <w:r w:rsidRPr="000C63A4">
        <w:t>Shugborough</w:t>
      </w:r>
      <w:proofErr w:type="spellEnd"/>
      <w:r w:rsidRPr="000C63A4">
        <w:t xml:space="preserve"> Geophysical Survey Report), the </w:t>
      </w:r>
      <w:r w:rsidRPr="000C63A4">
        <w:lastRenderedPageBreak/>
        <w:t>results of which were incorporated into the design of the archaeological mitigation proposed for the evaluation.</w:t>
      </w:r>
    </w:p>
    <w:p w14:paraId="0762C53C" w14:textId="77777777" w:rsidR="00691132" w:rsidRPr="00E819EB" w:rsidRDefault="00691132" w:rsidP="00691132">
      <w:pPr>
        <w:pStyle w:val="Heading1"/>
      </w:pPr>
      <w:bookmarkStart w:id="19" w:name="_Toc77157240"/>
      <w:bookmarkStart w:id="20" w:name="_Toc118375515"/>
      <w:bookmarkStart w:id="21" w:name="_Toc118810808"/>
      <w:r w:rsidRPr="00E819EB">
        <w:t>Objectives</w:t>
      </w:r>
      <w:bookmarkEnd w:id="19"/>
      <w:bookmarkEnd w:id="20"/>
      <w:bookmarkEnd w:id="21"/>
    </w:p>
    <w:p w14:paraId="73354C16" w14:textId="77777777" w:rsidR="00691132" w:rsidRPr="00E819EB" w:rsidRDefault="00691132" w:rsidP="00691132">
      <w:pPr>
        <w:spacing w:after="120"/>
      </w:pPr>
      <w:r w:rsidRPr="00E819EB">
        <w:t xml:space="preserve">The objectives of the evaluation are: </w:t>
      </w:r>
    </w:p>
    <w:p w14:paraId="5EB4D829" w14:textId="77777777" w:rsidR="00691132" w:rsidRDefault="00691132" w:rsidP="00691132">
      <w:pPr>
        <w:numPr>
          <w:ilvl w:val="0"/>
          <w:numId w:val="0"/>
        </w:numPr>
        <w:spacing w:after="120"/>
        <w:ind w:left="1134"/>
      </w:pPr>
      <w:r>
        <w:t xml:space="preserve">• to determine the presence, nature, character and date of any archaeological remains in the footprint of the proposed car park; </w:t>
      </w:r>
    </w:p>
    <w:p w14:paraId="5AD57396" w14:textId="77777777" w:rsidR="00691132" w:rsidRDefault="00691132" w:rsidP="00691132">
      <w:pPr>
        <w:numPr>
          <w:ilvl w:val="0"/>
          <w:numId w:val="0"/>
        </w:numPr>
        <w:spacing w:after="120"/>
        <w:ind w:left="1134"/>
      </w:pPr>
      <w:r>
        <w:t xml:space="preserve">• Specifically, ascertain whether or not any of the RAF structures mapped from aerial photography survive, at what depth, level of preservation and to determine what impact the construction design will have upon the remains; </w:t>
      </w:r>
    </w:p>
    <w:p w14:paraId="49C02166" w14:textId="77777777" w:rsidR="00691132" w:rsidRDefault="00691132" w:rsidP="00691132">
      <w:pPr>
        <w:numPr>
          <w:ilvl w:val="0"/>
          <w:numId w:val="0"/>
        </w:numPr>
        <w:spacing w:after="120"/>
        <w:ind w:left="1134"/>
      </w:pPr>
      <w:r>
        <w:t xml:space="preserve">• to prepare a report outlining the results of the evaluation and the research potential of the site archive; </w:t>
      </w:r>
    </w:p>
    <w:p w14:paraId="6ACE3313" w14:textId="77777777" w:rsidR="00691132" w:rsidRPr="00A30478" w:rsidRDefault="00691132" w:rsidP="00691132">
      <w:pPr>
        <w:numPr>
          <w:ilvl w:val="0"/>
          <w:numId w:val="0"/>
        </w:numPr>
        <w:spacing w:after="120"/>
        <w:ind w:left="1134"/>
        <w:rPr>
          <w:bCs/>
          <w:highlight w:val="yellow"/>
        </w:rPr>
      </w:pPr>
      <w:r>
        <w:t>• to prepare a final publication of the results in an appropriate regional or national journal, depending on the nature and significance of any archaeology.</w:t>
      </w:r>
    </w:p>
    <w:p w14:paraId="038A44C3" w14:textId="77777777" w:rsidR="00691132" w:rsidRPr="008039EF" w:rsidRDefault="00691132" w:rsidP="00691132">
      <w:pPr>
        <w:pStyle w:val="Heading1"/>
      </w:pPr>
      <w:bookmarkStart w:id="22" w:name="_Toc77157241"/>
      <w:bookmarkStart w:id="23" w:name="_Toc118375516"/>
      <w:bookmarkStart w:id="24" w:name="_Toc118810809"/>
      <w:r w:rsidRPr="008039EF">
        <w:t>Methodology</w:t>
      </w:r>
      <w:bookmarkEnd w:id="22"/>
      <w:bookmarkEnd w:id="23"/>
      <w:bookmarkEnd w:id="24"/>
    </w:p>
    <w:p w14:paraId="6A7C8CD5" w14:textId="77777777" w:rsidR="00691132" w:rsidRPr="008039EF" w:rsidRDefault="00691132" w:rsidP="00691132">
      <w:pPr>
        <w:numPr>
          <w:ilvl w:val="0"/>
          <w:numId w:val="0"/>
        </w:numPr>
        <w:ind w:left="851"/>
        <w:rPr>
          <w:rFonts w:ascii="Bahnschrift" w:hAnsi="Bahnschrift"/>
          <w:b/>
          <w:bCs/>
          <w:sz w:val="28"/>
          <w:szCs w:val="28"/>
        </w:rPr>
      </w:pPr>
      <w:r w:rsidRPr="008039EF">
        <w:rPr>
          <w:rFonts w:ascii="Bahnschrift" w:hAnsi="Bahnschrift"/>
          <w:b/>
          <w:bCs/>
          <w:sz w:val="28"/>
          <w:szCs w:val="28"/>
        </w:rPr>
        <w:t>Fieldwork</w:t>
      </w:r>
    </w:p>
    <w:p w14:paraId="6D9032E7" w14:textId="77777777" w:rsidR="00E97203" w:rsidRPr="00E97203" w:rsidRDefault="00691132" w:rsidP="00691132">
      <w:pPr>
        <w:spacing w:after="120"/>
      </w:pPr>
      <w:r w:rsidRPr="008039EF">
        <w:t xml:space="preserve"> The evaluation will be conducted according to the Chartered Institute for Archaeologists’ (</w:t>
      </w:r>
      <w:proofErr w:type="spellStart"/>
      <w:r w:rsidRPr="008039EF">
        <w:t>CIfA</w:t>
      </w:r>
      <w:proofErr w:type="spellEnd"/>
      <w:r w:rsidRPr="008039EF">
        <w:t>) Standard and Guidance for an Archaeological Watching Brief (revised 2020). Five evaluation trenches of 2m x 25m will be excavated in order to fulfil the aims of the project (Fig. 02). Any alteration to the position of the trenches will be agreed with Staffordshire County Archaeologist (Shane Kelleher) and the NT archaeologist (Janine Young).</w:t>
      </w:r>
      <w:r w:rsidR="00E97203" w:rsidRPr="00E97203">
        <w:rPr>
          <w:i/>
          <w:iCs/>
          <w:noProof/>
        </w:rPr>
        <w:t xml:space="preserve"> </w:t>
      </w:r>
    </w:p>
    <w:p w14:paraId="4733B6B9" w14:textId="75A24724" w:rsidR="00691132" w:rsidRDefault="00E97203" w:rsidP="00E97203">
      <w:pPr>
        <w:numPr>
          <w:ilvl w:val="0"/>
          <w:numId w:val="0"/>
        </w:numPr>
        <w:spacing w:after="120"/>
        <w:ind w:left="851"/>
      </w:pPr>
      <w:r w:rsidRPr="002D7FE4">
        <w:rPr>
          <w:i/>
          <w:iCs/>
          <w:noProof/>
        </w:rPr>
        <w:drawing>
          <wp:inline distT="0" distB="0" distL="0" distR="0" wp14:anchorId="208083C2" wp14:editId="5ABC6A85">
            <wp:extent cx="4924425" cy="3352603"/>
            <wp:effectExtent l="19050" t="19050" r="9525"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35432" cy="3360097"/>
                    </a:xfrm>
                    <a:prstGeom prst="rect">
                      <a:avLst/>
                    </a:prstGeom>
                    <a:ln>
                      <a:solidFill>
                        <a:sysClr val="windowText" lastClr="000000"/>
                      </a:solidFill>
                    </a:ln>
                  </pic:spPr>
                </pic:pic>
              </a:graphicData>
            </a:graphic>
          </wp:inline>
        </w:drawing>
      </w:r>
    </w:p>
    <w:p w14:paraId="5D1D3076" w14:textId="77777777" w:rsidR="00691132" w:rsidRDefault="00691132" w:rsidP="00E97203">
      <w:pPr>
        <w:numPr>
          <w:ilvl w:val="0"/>
          <w:numId w:val="0"/>
        </w:numPr>
        <w:spacing w:after="120"/>
        <w:jc w:val="center"/>
        <w:rPr>
          <w:i/>
          <w:iCs/>
        </w:rPr>
      </w:pPr>
      <w:r w:rsidRPr="002D7FE4">
        <w:rPr>
          <w:i/>
          <w:iCs/>
        </w:rPr>
        <w:t>Fig. 02 Proposed location of trenches</w:t>
      </w:r>
    </w:p>
    <w:p w14:paraId="60552DB0" w14:textId="77777777" w:rsidR="00E97203" w:rsidRPr="002D7FE4" w:rsidRDefault="00E97203" w:rsidP="00E97203">
      <w:pPr>
        <w:numPr>
          <w:ilvl w:val="0"/>
          <w:numId w:val="0"/>
        </w:numPr>
        <w:spacing w:after="120"/>
        <w:jc w:val="center"/>
        <w:rPr>
          <w:i/>
          <w:iCs/>
        </w:rPr>
      </w:pPr>
    </w:p>
    <w:p w14:paraId="43D90BE3" w14:textId="77777777" w:rsidR="00691132" w:rsidRPr="008039EF" w:rsidRDefault="00691132" w:rsidP="00691132">
      <w:pPr>
        <w:spacing w:after="120"/>
      </w:pPr>
      <w:r w:rsidRPr="008039EF">
        <w:lastRenderedPageBreak/>
        <w:t>Excavation of the trenches will be undertaken carefully using a machine with a flat, toothless bucket under the direction of the archaeologist to ensure that the correct level is reached whereby any archaeological features can be identified. The exposed sub-soil or archaeological horizon will be cleaned by hand after machine stripping, if required. The excavation of any archaeological features or deposits will be undertaken by hand using the conventional techniques for archaeological excavation:</w:t>
      </w:r>
    </w:p>
    <w:p w14:paraId="78A9E851" w14:textId="77777777" w:rsidR="00691132" w:rsidRPr="008039EF" w:rsidRDefault="00691132" w:rsidP="00691132">
      <w:pPr>
        <w:pStyle w:val="ListParagraph"/>
        <w:numPr>
          <w:ilvl w:val="0"/>
          <w:numId w:val="4"/>
        </w:numPr>
        <w:spacing w:after="120"/>
        <w:ind w:left="1491" w:hanging="357"/>
      </w:pPr>
      <w:r w:rsidRPr="008039EF">
        <w:t>The presence or absence of archaeological features encountered during the ground works will be noted.</w:t>
      </w:r>
    </w:p>
    <w:p w14:paraId="29425800" w14:textId="77777777" w:rsidR="00691132" w:rsidRPr="008039EF" w:rsidRDefault="00691132" w:rsidP="00691132">
      <w:pPr>
        <w:pStyle w:val="ListParagraph"/>
        <w:numPr>
          <w:ilvl w:val="0"/>
          <w:numId w:val="4"/>
        </w:numPr>
        <w:spacing w:after="120"/>
        <w:ind w:left="1491" w:hanging="357"/>
      </w:pPr>
      <w:r w:rsidRPr="008039EF">
        <w:t xml:space="preserve">Where features of archaeological interest are identified during the ground works they will be systematically investigated by hand with sufficient work being undertaken to determine their date, character and function, using the conventional techniques for archaeological excavation and in accordance with </w:t>
      </w:r>
      <w:proofErr w:type="spellStart"/>
      <w:r w:rsidRPr="008039EF">
        <w:t>CIfA</w:t>
      </w:r>
      <w:proofErr w:type="spellEnd"/>
      <w:r w:rsidRPr="008039EF">
        <w:t xml:space="preserve"> Standard and Guidance.</w:t>
      </w:r>
    </w:p>
    <w:p w14:paraId="7136B31E" w14:textId="77777777" w:rsidR="00691132" w:rsidRPr="008039EF" w:rsidRDefault="00691132" w:rsidP="00691132">
      <w:pPr>
        <w:pStyle w:val="ListParagraph"/>
        <w:numPr>
          <w:ilvl w:val="0"/>
          <w:numId w:val="4"/>
        </w:numPr>
        <w:spacing w:after="120"/>
        <w:ind w:left="1491" w:hanging="357"/>
      </w:pPr>
      <w:r w:rsidRPr="008039EF">
        <w:t>All features will be located as accurately as possible on an overall plan of the development at an appropriate scale, showing boundaries depicted on Ordnance Survey mapping.</w:t>
      </w:r>
    </w:p>
    <w:p w14:paraId="5A826BCD" w14:textId="77777777" w:rsidR="00691132" w:rsidRPr="008039EF" w:rsidRDefault="00691132" w:rsidP="00691132">
      <w:pPr>
        <w:pStyle w:val="ListParagraph"/>
        <w:numPr>
          <w:ilvl w:val="0"/>
          <w:numId w:val="4"/>
        </w:numPr>
        <w:spacing w:after="120"/>
        <w:ind w:left="1491" w:hanging="357"/>
      </w:pPr>
      <w:r w:rsidRPr="008039EF">
        <w:t>Contexts will be recorded on individual record forms, using a continuous numbering system, and be drawn and photographed as appropriate.</w:t>
      </w:r>
    </w:p>
    <w:p w14:paraId="586E7282" w14:textId="77777777" w:rsidR="00691132" w:rsidRPr="008039EF" w:rsidRDefault="00691132" w:rsidP="00691132">
      <w:pPr>
        <w:pStyle w:val="ListParagraph"/>
        <w:numPr>
          <w:ilvl w:val="0"/>
          <w:numId w:val="4"/>
        </w:numPr>
        <w:spacing w:after="120"/>
        <w:ind w:left="1491" w:hanging="357"/>
      </w:pPr>
      <w:r w:rsidRPr="008039EF">
        <w:t xml:space="preserve">Plans will be drawn on </w:t>
      </w:r>
      <w:proofErr w:type="spellStart"/>
      <w:r w:rsidRPr="008039EF">
        <w:t>permatrace</w:t>
      </w:r>
      <w:proofErr w:type="spellEnd"/>
      <w:r w:rsidRPr="008039EF">
        <w:t xml:space="preserve"> to a scale of 1:10, 1:20 or 1:50, as appropriate.</w:t>
      </w:r>
    </w:p>
    <w:p w14:paraId="202BD9AB" w14:textId="77777777" w:rsidR="00691132" w:rsidRPr="008039EF" w:rsidRDefault="00691132" w:rsidP="00691132">
      <w:pPr>
        <w:pStyle w:val="ListParagraph"/>
        <w:numPr>
          <w:ilvl w:val="0"/>
          <w:numId w:val="4"/>
        </w:numPr>
        <w:spacing w:after="120"/>
        <w:ind w:left="1491" w:hanging="357"/>
      </w:pPr>
      <w:r w:rsidRPr="008039EF">
        <w:t>All photography will be taken using a digital SLR camera with a minimum resolution of 12 mega pixels, including a metric scale in each view, with views logged in a photographic register.</w:t>
      </w:r>
    </w:p>
    <w:p w14:paraId="4D4A32F0" w14:textId="77777777" w:rsidR="00691132" w:rsidRPr="008039EF" w:rsidRDefault="00691132" w:rsidP="00691132">
      <w:pPr>
        <w:pStyle w:val="ListParagraph"/>
        <w:numPr>
          <w:ilvl w:val="0"/>
          <w:numId w:val="4"/>
        </w:numPr>
        <w:spacing w:after="120"/>
        <w:ind w:left="1491" w:hanging="357"/>
      </w:pPr>
      <w:r w:rsidRPr="008039EF">
        <w:t>In the event of human burials being discovered the Ministry of Justice (</w:t>
      </w:r>
      <w:proofErr w:type="spellStart"/>
      <w:r w:rsidRPr="008039EF">
        <w:t>MoJ</w:t>
      </w:r>
      <w:proofErr w:type="spellEnd"/>
      <w:r w:rsidRPr="008039EF">
        <w:t xml:space="preserve">) will be informed. The remains will initially be left in situ, and if removal is required, a </w:t>
      </w:r>
      <w:proofErr w:type="spellStart"/>
      <w:r w:rsidRPr="008039EF">
        <w:t>MoJ</w:t>
      </w:r>
      <w:proofErr w:type="spellEnd"/>
      <w:r w:rsidRPr="008039EF">
        <w:t xml:space="preserve"> licences will be applied for under the Burial Act 1857.</w:t>
      </w:r>
    </w:p>
    <w:p w14:paraId="3290F568" w14:textId="77777777" w:rsidR="00691132" w:rsidRPr="008039EF" w:rsidRDefault="00691132" w:rsidP="00691132">
      <w:pPr>
        <w:pStyle w:val="ListParagraph"/>
        <w:numPr>
          <w:ilvl w:val="0"/>
          <w:numId w:val="4"/>
        </w:numPr>
        <w:spacing w:after="120"/>
        <w:ind w:left="1491" w:hanging="357"/>
      </w:pPr>
      <w:r w:rsidRPr="008039EF">
        <w:t>In the event of finding any artefacts covered by the provisions of the Treasures Act 1996, the appropriate procedures under this legislation will be followed.</w:t>
      </w:r>
    </w:p>
    <w:p w14:paraId="7E2376E9" w14:textId="77777777" w:rsidR="00691132" w:rsidRPr="00652116" w:rsidRDefault="00691132" w:rsidP="00691132">
      <w:pPr>
        <w:numPr>
          <w:ilvl w:val="0"/>
          <w:numId w:val="0"/>
        </w:numPr>
        <w:spacing w:after="120"/>
        <w:ind w:left="851"/>
      </w:pPr>
    </w:p>
    <w:p w14:paraId="3195CA92" w14:textId="77777777" w:rsidR="00691132" w:rsidRPr="00652116" w:rsidRDefault="00691132" w:rsidP="00691132">
      <w:pPr>
        <w:pStyle w:val="Heading2"/>
      </w:pPr>
      <w:bookmarkStart w:id="25" w:name="_Toc118375517"/>
      <w:bookmarkStart w:id="26" w:name="_Toc118810810"/>
      <w:r w:rsidRPr="00652116">
        <w:t>Finds and Sampling</w:t>
      </w:r>
      <w:bookmarkEnd w:id="25"/>
      <w:bookmarkEnd w:id="26"/>
    </w:p>
    <w:p w14:paraId="5A891BAE" w14:textId="77777777" w:rsidR="00691132" w:rsidRPr="00652116" w:rsidRDefault="00691132" w:rsidP="00691132">
      <w:pPr>
        <w:spacing w:after="120"/>
      </w:pPr>
      <w:r w:rsidRPr="00652116">
        <w:t xml:space="preserve">The Finds Selection Criteria and sampling strategy is in accordance with the brief issued by the National Trust. </w:t>
      </w:r>
    </w:p>
    <w:p w14:paraId="58F7B77A" w14:textId="77777777" w:rsidR="00691132" w:rsidRPr="00652116" w:rsidRDefault="00691132" w:rsidP="00691132">
      <w:pPr>
        <w:pStyle w:val="ListParagraph"/>
        <w:spacing w:after="120"/>
        <w:ind w:left="851"/>
      </w:pPr>
      <w:r w:rsidRPr="00652116">
        <w:t xml:space="preserve">All identified finds, artefacts, industrial and faunal remains will be collected and retained. Certain classes of building material can sometimes be discarded after recording if an appropriate sample is retained. No finds will, however, be discarded without the prior approval of the Staffordshire County Archaeologist and the National Trust Archaeologist. </w:t>
      </w:r>
    </w:p>
    <w:p w14:paraId="3246B849" w14:textId="77777777" w:rsidR="00691132" w:rsidRPr="00652116" w:rsidRDefault="00691132" w:rsidP="00691132">
      <w:pPr>
        <w:spacing w:after="120"/>
      </w:pPr>
      <w:r w:rsidRPr="00652116">
        <w:t xml:space="preserve">The finds assemblage will be retained for deposition with the site archive in the recipient museum. </w:t>
      </w:r>
    </w:p>
    <w:p w14:paraId="5E1890C0" w14:textId="77777777" w:rsidR="00691132" w:rsidRPr="00652116" w:rsidRDefault="00691132" w:rsidP="00691132">
      <w:pPr>
        <w:spacing w:after="120"/>
        <w:rPr>
          <w:bCs/>
        </w:rPr>
      </w:pPr>
      <w:r w:rsidRPr="00652116">
        <w:t xml:space="preserve">Finds which constitute Treasure under the 1996 Treasure Act for England and Wales will be reported to the coroner by the finder within 14 days of discovery. </w:t>
      </w:r>
    </w:p>
    <w:p w14:paraId="6F75F37C" w14:textId="77777777" w:rsidR="00691132" w:rsidRPr="00652116" w:rsidRDefault="00691132" w:rsidP="00691132">
      <w:pPr>
        <w:spacing w:after="120"/>
        <w:rPr>
          <w:bCs/>
        </w:rPr>
      </w:pPr>
      <w:r w:rsidRPr="00652116">
        <w:t xml:space="preserve">Should finds that require immediate conservation be encountered, they will be exposed, lifted, cleaned, conserved, marked, bagged and boxed in accordance with the guidelines set out in the United Kingdom Institute for Conservation “Conservation Guideline No. 2” (UKIC 1983). Appropriate guidance set out in the Museums and Galleries Commissions “Standards in the Museum Care of Archaeological Collections (MGC 1992)” and the current </w:t>
      </w:r>
      <w:proofErr w:type="spellStart"/>
      <w:r w:rsidRPr="00652116">
        <w:t>CIfA</w:t>
      </w:r>
      <w:proofErr w:type="spellEnd"/>
      <w:r w:rsidRPr="00652116">
        <w:t xml:space="preserve"> guidelines (</w:t>
      </w:r>
      <w:proofErr w:type="spellStart"/>
      <w:r w:rsidRPr="00652116">
        <w:t>CIfA</w:t>
      </w:r>
      <w:proofErr w:type="spellEnd"/>
      <w:r w:rsidRPr="00652116">
        <w:t xml:space="preserve"> 2001A and 2020 updated text) will also be followed. Packaging of all organic finds and metalwork will follow the UKIC/Rescue guidelines, ‘First Aid for Finds’ (LEIGH ET AL 1993). Any necessary conservation and treatment of metalwork will be arranged in conjunction with specialist conservators.</w:t>
      </w:r>
    </w:p>
    <w:p w14:paraId="1B0ABECE" w14:textId="77777777" w:rsidR="00691132" w:rsidRPr="00652116" w:rsidRDefault="00691132" w:rsidP="00691132">
      <w:pPr>
        <w:spacing w:after="120"/>
        <w:rPr>
          <w:bCs/>
        </w:rPr>
      </w:pPr>
      <w:r w:rsidRPr="00652116">
        <w:lastRenderedPageBreak/>
        <w:t>Should significant environmental deposits be encountered, samples will be taken and processed in line with Historic England guidelines (Historic England 2002).</w:t>
      </w:r>
    </w:p>
    <w:p w14:paraId="0646A7E7" w14:textId="77777777" w:rsidR="00691132" w:rsidRPr="00253D55" w:rsidRDefault="00691132" w:rsidP="00691132">
      <w:pPr>
        <w:numPr>
          <w:ilvl w:val="0"/>
          <w:numId w:val="0"/>
        </w:numPr>
        <w:spacing w:after="120"/>
        <w:ind w:left="851"/>
        <w:rPr>
          <w:bCs/>
          <w:highlight w:val="yellow"/>
        </w:rPr>
      </w:pPr>
    </w:p>
    <w:p w14:paraId="5FA3EBD5" w14:textId="77777777" w:rsidR="00691132" w:rsidRPr="00652116" w:rsidRDefault="00691132" w:rsidP="00691132">
      <w:pPr>
        <w:pStyle w:val="Heading2"/>
      </w:pPr>
      <w:bookmarkStart w:id="27" w:name="_Toc5208695"/>
      <w:bookmarkStart w:id="28" w:name="_Toc30517827"/>
      <w:bookmarkStart w:id="29" w:name="_Toc77157244"/>
      <w:bookmarkStart w:id="30" w:name="_Toc118375518"/>
      <w:bookmarkStart w:id="31" w:name="_Toc118810811"/>
      <w:r w:rsidRPr="00652116">
        <w:t>Post-excavation and report</w:t>
      </w:r>
      <w:bookmarkEnd w:id="27"/>
      <w:bookmarkEnd w:id="28"/>
      <w:bookmarkEnd w:id="29"/>
      <w:r w:rsidRPr="00652116">
        <w:t>ing</w:t>
      </w:r>
      <w:bookmarkEnd w:id="30"/>
      <w:bookmarkEnd w:id="31"/>
    </w:p>
    <w:p w14:paraId="2E9B3CF2" w14:textId="77777777" w:rsidR="00691132" w:rsidRPr="00652116" w:rsidRDefault="00691132" w:rsidP="00691132">
      <w:pPr>
        <w:spacing w:after="120"/>
      </w:pPr>
      <w:r w:rsidRPr="00652116">
        <w:t xml:space="preserve">All artefacts and environmental samples will be treated in a manner appropriate to their composition and a sampling strategy will be developed as appropriate: </w:t>
      </w:r>
    </w:p>
    <w:p w14:paraId="147DDF57" w14:textId="77777777" w:rsidR="00691132" w:rsidRPr="00652116" w:rsidRDefault="00691132" w:rsidP="00691132">
      <w:pPr>
        <w:pStyle w:val="ListParagraph"/>
        <w:numPr>
          <w:ilvl w:val="0"/>
          <w:numId w:val="7"/>
        </w:numPr>
        <w:spacing w:after="120"/>
      </w:pPr>
      <w:r w:rsidRPr="00652116">
        <w:t xml:space="preserve">All stratified finds will be collected by context, or where appropriate, individually recorded in three dimensions. Unstratified finds will only be collected where they contribute significantly to the project objectives or are of particular intrinsic interest. </w:t>
      </w:r>
    </w:p>
    <w:p w14:paraId="3BEDD4C3" w14:textId="77777777" w:rsidR="00691132" w:rsidRPr="00652116" w:rsidRDefault="00691132" w:rsidP="00691132">
      <w:pPr>
        <w:pStyle w:val="ListParagraph"/>
        <w:numPr>
          <w:ilvl w:val="0"/>
          <w:numId w:val="7"/>
        </w:numPr>
        <w:spacing w:after="120"/>
      </w:pPr>
      <w:r w:rsidRPr="00652116">
        <w:t xml:space="preserve">All finds and samples will be collected, processed, sorted, quantified, recorded, labelled, packed, stored, marked, assessed, analysed and conserved in a manner appropriate to their composition and in line with appropriate guidance. </w:t>
      </w:r>
    </w:p>
    <w:p w14:paraId="2E08139C" w14:textId="77777777" w:rsidR="00691132" w:rsidRPr="00652116" w:rsidRDefault="00691132" w:rsidP="00691132">
      <w:pPr>
        <w:pStyle w:val="ListParagraph"/>
        <w:numPr>
          <w:ilvl w:val="0"/>
          <w:numId w:val="7"/>
        </w:numPr>
        <w:spacing w:after="120"/>
      </w:pPr>
      <w:r w:rsidRPr="00652116">
        <w:t>Arrangements to assess and study any artefacts, assemblages and environment samples.</w:t>
      </w:r>
    </w:p>
    <w:p w14:paraId="06E50830" w14:textId="77777777" w:rsidR="00691132" w:rsidRPr="00652116" w:rsidRDefault="00691132" w:rsidP="00691132">
      <w:pPr>
        <w:pStyle w:val="ListParagraph"/>
        <w:numPr>
          <w:ilvl w:val="0"/>
          <w:numId w:val="7"/>
        </w:numPr>
        <w:spacing w:after="120"/>
      </w:pPr>
      <w:r w:rsidRPr="00652116">
        <w:t xml:space="preserve">Any artefacts recovered during the evaluation will be deposited with an appropriate museum, subject to the permission of the National Trust. </w:t>
      </w:r>
      <w:bookmarkStart w:id="32" w:name="_Toc77157245"/>
    </w:p>
    <w:bookmarkEnd w:id="32"/>
    <w:p w14:paraId="1B77DBFA" w14:textId="77777777" w:rsidR="00691132" w:rsidRPr="00307617" w:rsidRDefault="00691132" w:rsidP="00691132">
      <w:pPr>
        <w:spacing w:after="120"/>
      </w:pPr>
      <w:r w:rsidRPr="00307617">
        <w:t xml:space="preserve">Following the on-site work an illustrated report will be prepared containing conventional sections to include: </w:t>
      </w:r>
      <w:bookmarkStart w:id="33" w:name="_Toc112346892"/>
    </w:p>
    <w:p w14:paraId="603EC4AF" w14:textId="77777777" w:rsidR="00691132" w:rsidRPr="00307617" w:rsidRDefault="00691132" w:rsidP="00691132">
      <w:pPr>
        <w:pStyle w:val="ListParagraph"/>
        <w:numPr>
          <w:ilvl w:val="0"/>
          <w:numId w:val="8"/>
        </w:numPr>
        <w:spacing w:after="120"/>
      </w:pPr>
      <w:r w:rsidRPr="00307617">
        <w:t xml:space="preserve">Non-technical summary </w:t>
      </w:r>
    </w:p>
    <w:p w14:paraId="630C569F" w14:textId="77777777" w:rsidR="00691132" w:rsidRPr="00307617" w:rsidRDefault="00691132" w:rsidP="00691132">
      <w:pPr>
        <w:pStyle w:val="ListParagraph"/>
        <w:numPr>
          <w:ilvl w:val="0"/>
          <w:numId w:val="8"/>
        </w:numPr>
        <w:spacing w:after="120"/>
      </w:pPr>
      <w:r w:rsidRPr="00307617">
        <w:t xml:space="preserve">Introduction </w:t>
      </w:r>
    </w:p>
    <w:p w14:paraId="6B6404ED" w14:textId="77777777" w:rsidR="00691132" w:rsidRPr="00307617" w:rsidRDefault="00691132" w:rsidP="00691132">
      <w:pPr>
        <w:pStyle w:val="ListParagraph"/>
        <w:numPr>
          <w:ilvl w:val="0"/>
          <w:numId w:val="8"/>
        </w:numPr>
        <w:spacing w:after="120"/>
      </w:pPr>
      <w:r w:rsidRPr="00307617">
        <w:t xml:space="preserve">Site location </w:t>
      </w:r>
    </w:p>
    <w:p w14:paraId="771DD8E7" w14:textId="77777777" w:rsidR="00691132" w:rsidRPr="00307617" w:rsidRDefault="00691132" w:rsidP="00691132">
      <w:pPr>
        <w:pStyle w:val="ListParagraph"/>
        <w:numPr>
          <w:ilvl w:val="0"/>
          <w:numId w:val="8"/>
        </w:numPr>
        <w:spacing w:after="120"/>
      </w:pPr>
      <w:r w:rsidRPr="00307617">
        <w:t xml:space="preserve">Archaeological Background </w:t>
      </w:r>
    </w:p>
    <w:p w14:paraId="4F1709D5" w14:textId="77777777" w:rsidR="00691132" w:rsidRPr="00307617" w:rsidRDefault="00691132" w:rsidP="00691132">
      <w:pPr>
        <w:pStyle w:val="ListParagraph"/>
        <w:numPr>
          <w:ilvl w:val="0"/>
          <w:numId w:val="8"/>
        </w:numPr>
        <w:spacing w:after="120"/>
      </w:pPr>
      <w:r w:rsidRPr="00307617">
        <w:t xml:space="preserve">Watching brief </w:t>
      </w:r>
    </w:p>
    <w:p w14:paraId="41E10A38" w14:textId="77777777" w:rsidR="00691132" w:rsidRPr="00307617" w:rsidRDefault="00691132" w:rsidP="00691132">
      <w:pPr>
        <w:pStyle w:val="ListParagraph"/>
        <w:numPr>
          <w:ilvl w:val="0"/>
          <w:numId w:val="8"/>
        </w:numPr>
        <w:spacing w:after="120"/>
      </w:pPr>
      <w:r w:rsidRPr="00307617">
        <w:t xml:space="preserve">Conclusions </w:t>
      </w:r>
    </w:p>
    <w:p w14:paraId="7151D803" w14:textId="77777777" w:rsidR="00691132" w:rsidRPr="00307617" w:rsidRDefault="00691132" w:rsidP="00691132">
      <w:pPr>
        <w:pStyle w:val="ListParagraph"/>
        <w:numPr>
          <w:ilvl w:val="0"/>
          <w:numId w:val="8"/>
        </w:numPr>
        <w:spacing w:after="120"/>
      </w:pPr>
      <w:r w:rsidRPr="00307617">
        <w:t xml:space="preserve">References </w:t>
      </w:r>
    </w:p>
    <w:p w14:paraId="6BD8EAD7" w14:textId="77777777" w:rsidR="00691132" w:rsidRPr="00307617" w:rsidRDefault="00691132" w:rsidP="00691132">
      <w:pPr>
        <w:pStyle w:val="ListParagraph"/>
        <w:numPr>
          <w:ilvl w:val="0"/>
          <w:numId w:val="8"/>
        </w:numPr>
        <w:spacing w:after="120"/>
      </w:pPr>
      <w:r w:rsidRPr="00307617">
        <w:t>Appropriate appendices on archives and finds</w:t>
      </w:r>
    </w:p>
    <w:p w14:paraId="7BB62EC4" w14:textId="77777777" w:rsidR="00691132" w:rsidRDefault="00691132" w:rsidP="00691132">
      <w:pPr>
        <w:spacing w:after="120"/>
      </w:pPr>
      <w:r w:rsidRPr="00307617">
        <w:t>A copy of the completed OASIS form will be included in the final report along with the OASIS ID number for the project.</w:t>
      </w:r>
    </w:p>
    <w:p w14:paraId="172D0E5D" w14:textId="77777777" w:rsidR="00691132" w:rsidRDefault="00691132" w:rsidP="00691132">
      <w:pPr>
        <w:numPr>
          <w:ilvl w:val="0"/>
          <w:numId w:val="0"/>
        </w:numPr>
        <w:spacing w:after="120"/>
        <w:ind w:left="851"/>
      </w:pPr>
    </w:p>
    <w:p w14:paraId="368CD4B0" w14:textId="77777777" w:rsidR="00691132" w:rsidRPr="00652116" w:rsidRDefault="00691132" w:rsidP="00691132">
      <w:pPr>
        <w:pStyle w:val="Heading2"/>
      </w:pPr>
      <w:bookmarkStart w:id="34" w:name="_Toc118375519"/>
      <w:bookmarkStart w:id="35" w:name="_Toc118810812"/>
      <w:r>
        <w:t>Site archive</w:t>
      </w:r>
      <w:bookmarkEnd w:id="34"/>
      <w:bookmarkEnd w:id="35"/>
    </w:p>
    <w:p w14:paraId="53C821AD" w14:textId="77777777" w:rsidR="00691132" w:rsidRDefault="00691132" w:rsidP="00691132">
      <w:pPr>
        <w:spacing w:after="120"/>
      </w:pPr>
      <w:r>
        <w:t xml:space="preserve">The overall archive will conform to guidelines described in </w:t>
      </w:r>
      <w:r w:rsidRPr="00C5743F">
        <w:rPr>
          <w:i/>
          <w:iCs/>
        </w:rPr>
        <w:t>Management of Research Projects in the Historic Environment</w:t>
      </w:r>
      <w:r>
        <w:t xml:space="preserve"> (</w:t>
      </w:r>
      <w:proofErr w:type="spellStart"/>
      <w:r>
        <w:t>MoRPHE</w:t>
      </w:r>
      <w:proofErr w:type="spellEnd"/>
      <w:r>
        <w:t xml:space="preserve">), Historic England 2015, the </w:t>
      </w:r>
      <w:proofErr w:type="spellStart"/>
      <w:r>
        <w:t>CIfA</w:t>
      </w:r>
      <w:proofErr w:type="spellEnd"/>
      <w:r>
        <w:t xml:space="preserve"> (2020) </w:t>
      </w:r>
      <w:r w:rsidRPr="00C5743F">
        <w:rPr>
          <w:i/>
          <w:iCs/>
        </w:rPr>
        <w:t>Standard and Guidance for the Creation, Compilation, Transfer and Deposition of Archaeological Archives</w:t>
      </w:r>
      <w:r>
        <w:t>.</w:t>
      </w:r>
    </w:p>
    <w:p w14:paraId="3FC0DD76" w14:textId="77777777" w:rsidR="00691132" w:rsidRPr="00307617" w:rsidRDefault="00691132" w:rsidP="00691132">
      <w:pPr>
        <w:numPr>
          <w:ilvl w:val="0"/>
          <w:numId w:val="0"/>
        </w:numPr>
        <w:spacing w:after="120"/>
        <w:ind w:left="851"/>
      </w:pPr>
    </w:p>
    <w:p w14:paraId="64FCDC1F" w14:textId="77777777" w:rsidR="00691132" w:rsidRPr="00C5743F" w:rsidRDefault="00691132" w:rsidP="00691132">
      <w:pPr>
        <w:pStyle w:val="Heading3"/>
      </w:pPr>
      <w:bookmarkStart w:id="36" w:name="_Toc118375520"/>
      <w:bookmarkStart w:id="37" w:name="_Toc118810813"/>
      <w:r w:rsidRPr="00C5743F">
        <w:t>Data management plan</w:t>
      </w:r>
      <w:bookmarkEnd w:id="33"/>
      <w:bookmarkEnd w:id="36"/>
      <w:bookmarkEnd w:id="37"/>
    </w:p>
    <w:p w14:paraId="53956C73" w14:textId="77777777" w:rsidR="00691132" w:rsidRPr="00C5743F" w:rsidRDefault="00691132" w:rsidP="00691132">
      <w:pPr>
        <w:spacing w:after="0"/>
      </w:pPr>
      <w:r w:rsidRPr="00C5743F">
        <w:t>The project will be conducted in accordance with CPAT’s data management policy. All paper records will be collated, catalogued and labelled with the unique project code. All digital data will follow strict file naming, to include the unique project code, and be sorted into a standard series of sub-folders. The digital data will be catalogued, including a list of file types and relevant software.</w:t>
      </w:r>
    </w:p>
    <w:p w14:paraId="266E53CB" w14:textId="77777777" w:rsidR="00691132" w:rsidRPr="00A30478" w:rsidRDefault="00691132" w:rsidP="00691132">
      <w:pPr>
        <w:numPr>
          <w:ilvl w:val="0"/>
          <w:numId w:val="0"/>
        </w:numPr>
        <w:spacing w:after="0"/>
        <w:ind w:left="851"/>
        <w:rPr>
          <w:highlight w:val="yellow"/>
        </w:rPr>
      </w:pPr>
      <w:r w:rsidRPr="00A30478">
        <w:rPr>
          <w:highlight w:val="yellow"/>
        </w:rPr>
        <w:br/>
      </w:r>
    </w:p>
    <w:p w14:paraId="71914851" w14:textId="77777777" w:rsidR="00691132" w:rsidRPr="000F5B4F" w:rsidRDefault="00691132" w:rsidP="00691132">
      <w:pPr>
        <w:pStyle w:val="Heading1"/>
      </w:pPr>
      <w:bookmarkStart w:id="38" w:name="_Toc77157246"/>
      <w:bookmarkStart w:id="39" w:name="_Toc118375521"/>
      <w:bookmarkStart w:id="40" w:name="_Toc118810814"/>
      <w:r w:rsidRPr="000F5B4F">
        <w:lastRenderedPageBreak/>
        <w:t>Resources and programming</w:t>
      </w:r>
      <w:bookmarkEnd w:id="38"/>
      <w:bookmarkEnd w:id="39"/>
      <w:bookmarkEnd w:id="40"/>
    </w:p>
    <w:p w14:paraId="6D9046C1" w14:textId="77777777" w:rsidR="00691132" w:rsidRPr="000F5B4F" w:rsidRDefault="00691132" w:rsidP="00691132">
      <w:pPr>
        <w:spacing w:after="120"/>
      </w:pPr>
      <w:r w:rsidRPr="000F5B4F">
        <w:t>The evaluation will be undertaken by two skilled archaeologists under the overall supervision of Tim Malim, a senior member of CPAT's staff who is also a member of the Chartered Institute for Archaeologists (</w:t>
      </w:r>
      <w:proofErr w:type="spellStart"/>
      <w:r w:rsidRPr="000F5B4F">
        <w:t>CIfA</w:t>
      </w:r>
      <w:proofErr w:type="spellEnd"/>
      <w:r w:rsidRPr="000F5B4F">
        <w:t xml:space="preserve">). CPAT is also a </w:t>
      </w:r>
      <w:proofErr w:type="spellStart"/>
      <w:r w:rsidRPr="000F5B4F">
        <w:t>CIfA</w:t>
      </w:r>
      <w:proofErr w:type="spellEnd"/>
      <w:r w:rsidRPr="000F5B4F">
        <w:t xml:space="preserve"> Registered Organisation (RAO No. 6) and as such agrees to abide by their Code of Conduct (2019) and Standard and guidance for commissioning work or providing consultancy advice on archaeology and the historic environment (2014).</w:t>
      </w:r>
    </w:p>
    <w:p w14:paraId="52F759B7" w14:textId="77777777" w:rsidR="00691132" w:rsidRPr="000F5B4F" w:rsidRDefault="00691132" w:rsidP="00691132">
      <w:pPr>
        <w:spacing w:after="120"/>
      </w:pPr>
      <w:r w:rsidRPr="000F5B4F">
        <w:t>All report preparation will be completed by or with the assistance of the same field archaeologist(s) who conducted the site work. Copies of the report will be deposited with the client, and the regional Historic Environment Record within one month of the completion of on-site works.</w:t>
      </w:r>
    </w:p>
    <w:p w14:paraId="7639A834" w14:textId="77777777" w:rsidR="00691132" w:rsidRPr="003B3717" w:rsidRDefault="00691132" w:rsidP="00691132">
      <w:pPr>
        <w:spacing w:after="120"/>
      </w:pPr>
      <w:r w:rsidRPr="003B3717">
        <w:t xml:space="preserve">The client should be aware that in the event that significant archaeological remains are revealed there may be a requirement for more detailed excavation and specialist services. Any further work over and above the original evaluation and report would be the subject of a separate WSI and costing. The following figures provide an indication of the types of additional services and indicative costs which might be required, for which the client is advised to make some provision. </w:t>
      </w:r>
    </w:p>
    <w:p w14:paraId="1CF6D438" w14:textId="77777777" w:rsidR="00691132" w:rsidRPr="003B3717" w:rsidRDefault="00691132" w:rsidP="00691132">
      <w:pPr>
        <w:numPr>
          <w:ilvl w:val="0"/>
          <w:numId w:val="0"/>
        </w:numPr>
        <w:spacing w:after="120"/>
        <w:ind w:left="1418"/>
      </w:pPr>
      <w:r w:rsidRPr="003B3717">
        <w:t xml:space="preserve">Finds conservation etc £350 per day </w:t>
      </w:r>
    </w:p>
    <w:p w14:paraId="44382F9A" w14:textId="77777777" w:rsidR="00691132" w:rsidRPr="003B3717" w:rsidRDefault="00691132" w:rsidP="00691132">
      <w:pPr>
        <w:numPr>
          <w:ilvl w:val="0"/>
          <w:numId w:val="0"/>
        </w:numPr>
        <w:spacing w:after="120"/>
        <w:ind w:left="1418"/>
      </w:pPr>
      <w:r w:rsidRPr="003B3717">
        <w:t xml:space="preserve">Radiocarbon dating £500 each </w:t>
      </w:r>
    </w:p>
    <w:p w14:paraId="3A86F6D2" w14:textId="77777777" w:rsidR="00691132" w:rsidRPr="003B3717" w:rsidRDefault="00691132" w:rsidP="00691132">
      <w:pPr>
        <w:numPr>
          <w:ilvl w:val="0"/>
          <w:numId w:val="0"/>
        </w:numPr>
        <w:spacing w:after="120"/>
        <w:ind w:left="1418"/>
      </w:pPr>
      <w:r w:rsidRPr="003B3717">
        <w:t xml:space="preserve">Finds specialist £350 per day </w:t>
      </w:r>
    </w:p>
    <w:p w14:paraId="66B7A1E4" w14:textId="77777777" w:rsidR="00691132" w:rsidRPr="003B3717" w:rsidRDefault="00691132" w:rsidP="00691132">
      <w:pPr>
        <w:numPr>
          <w:ilvl w:val="0"/>
          <w:numId w:val="0"/>
        </w:numPr>
        <w:spacing w:after="120"/>
        <w:ind w:left="851" w:hanging="851"/>
      </w:pPr>
    </w:p>
    <w:p w14:paraId="2DCA8C3C" w14:textId="77777777" w:rsidR="00691132" w:rsidRPr="003B3717" w:rsidRDefault="00691132" w:rsidP="00691132">
      <w:pPr>
        <w:spacing w:after="120"/>
      </w:pPr>
      <w:r w:rsidRPr="003B3717">
        <w:t>Requirements relating to Health and Safety regulations will be adhered to by CPAT and its staff.</w:t>
      </w:r>
    </w:p>
    <w:p w14:paraId="4E729C8F" w14:textId="77777777" w:rsidR="00691132" w:rsidRPr="003B3717" w:rsidRDefault="00691132" w:rsidP="00691132">
      <w:pPr>
        <w:numPr>
          <w:ilvl w:val="0"/>
          <w:numId w:val="0"/>
        </w:numPr>
        <w:spacing w:after="120"/>
        <w:ind w:left="851"/>
      </w:pPr>
      <w:r w:rsidRPr="003B3717">
        <w:t>CPAT is covered by appropriate Public and Employer's Liability insurance, as well as Professional Indemnity insurance.</w:t>
      </w:r>
    </w:p>
    <w:p w14:paraId="1DECEDB9" w14:textId="77777777" w:rsidR="00691132" w:rsidRPr="00372C1F" w:rsidRDefault="00691132" w:rsidP="00691132">
      <w:pPr>
        <w:numPr>
          <w:ilvl w:val="0"/>
          <w:numId w:val="0"/>
        </w:numPr>
        <w:ind w:left="851" w:hanging="851"/>
      </w:pPr>
    </w:p>
    <w:p w14:paraId="25688888" w14:textId="77777777" w:rsidR="00691132" w:rsidRDefault="00691132" w:rsidP="00691132">
      <w:pPr>
        <w:numPr>
          <w:ilvl w:val="0"/>
          <w:numId w:val="0"/>
        </w:numPr>
        <w:ind w:left="851"/>
      </w:pPr>
      <w:r>
        <w:t xml:space="preserve">I Grant </w:t>
      </w:r>
    </w:p>
    <w:p w14:paraId="0C835A63" w14:textId="30D81DFE" w:rsidR="00155ECB" w:rsidRDefault="00691132" w:rsidP="00E97203">
      <w:pPr>
        <w:numPr>
          <w:ilvl w:val="0"/>
          <w:numId w:val="0"/>
        </w:numPr>
        <w:ind w:left="851"/>
      </w:pPr>
      <w:r>
        <w:t>20 August 2022</w:t>
      </w:r>
    </w:p>
    <w:p w14:paraId="262F470E" w14:textId="5F4901B5" w:rsidR="00155ECB" w:rsidRDefault="00155ECB" w:rsidP="00785362">
      <w:pPr>
        <w:numPr>
          <w:ilvl w:val="0"/>
          <w:numId w:val="0"/>
        </w:numPr>
      </w:pPr>
    </w:p>
    <w:p w14:paraId="5C4CA352" w14:textId="77777777" w:rsidR="00553845" w:rsidRDefault="00553845" w:rsidP="00785362">
      <w:pPr>
        <w:numPr>
          <w:ilvl w:val="0"/>
          <w:numId w:val="0"/>
        </w:numPr>
      </w:pPr>
    </w:p>
    <w:p w14:paraId="599C7168" w14:textId="77777777" w:rsidR="00553845" w:rsidRDefault="00553845" w:rsidP="00785362">
      <w:pPr>
        <w:numPr>
          <w:ilvl w:val="0"/>
          <w:numId w:val="0"/>
        </w:numPr>
      </w:pPr>
    </w:p>
    <w:p w14:paraId="59934D26" w14:textId="77777777" w:rsidR="00553845" w:rsidRDefault="00553845" w:rsidP="00785362">
      <w:pPr>
        <w:numPr>
          <w:ilvl w:val="0"/>
          <w:numId w:val="0"/>
        </w:numPr>
      </w:pPr>
    </w:p>
    <w:p w14:paraId="3982F9EC" w14:textId="77777777" w:rsidR="00553845" w:rsidRDefault="00553845" w:rsidP="00785362">
      <w:pPr>
        <w:numPr>
          <w:ilvl w:val="0"/>
          <w:numId w:val="0"/>
        </w:numPr>
      </w:pPr>
    </w:p>
    <w:p w14:paraId="45FC9ABF" w14:textId="77777777" w:rsidR="00553845" w:rsidRDefault="00553845" w:rsidP="00785362">
      <w:pPr>
        <w:numPr>
          <w:ilvl w:val="0"/>
          <w:numId w:val="0"/>
        </w:numPr>
      </w:pPr>
    </w:p>
    <w:p w14:paraId="7A3449F1" w14:textId="77777777" w:rsidR="00553845" w:rsidRDefault="00553845" w:rsidP="00785362">
      <w:pPr>
        <w:numPr>
          <w:ilvl w:val="0"/>
          <w:numId w:val="0"/>
        </w:numPr>
      </w:pPr>
    </w:p>
    <w:p w14:paraId="4B89491E" w14:textId="77777777" w:rsidR="00553845" w:rsidRDefault="00553845" w:rsidP="00785362">
      <w:pPr>
        <w:numPr>
          <w:ilvl w:val="0"/>
          <w:numId w:val="0"/>
        </w:numPr>
      </w:pPr>
    </w:p>
    <w:p w14:paraId="23C55261" w14:textId="7BD12BFA" w:rsidR="00553845" w:rsidRDefault="00553845" w:rsidP="00553845">
      <w:pPr>
        <w:pStyle w:val="Heading1"/>
        <w:numPr>
          <w:ilvl w:val="0"/>
          <w:numId w:val="0"/>
        </w:numPr>
        <w:ind w:left="851" w:hanging="851"/>
        <w:jc w:val="center"/>
      </w:pPr>
      <w:bookmarkStart w:id="41" w:name="_Toc118810815"/>
      <w:r>
        <w:lastRenderedPageBreak/>
        <w:t>Appendix 2: Section Drawings</w:t>
      </w:r>
      <w:bookmarkEnd w:id="41"/>
    </w:p>
    <w:p w14:paraId="1D3A0133" w14:textId="44BD65EC" w:rsidR="00553845" w:rsidRPr="00553845" w:rsidRDefault="0032676A" w:rsidP="0032676A">
      <w:pPr>
        <w:numPr>
          <w:ilvl w:val="0"/>
          <w:numId w:val="0"/>
        </w:numPr>
      </w:pPr>
      <w:r>
        <w:rPr>
          <w:noProof/>
        </w:rPr>
        <w:drawing>
          <wp:inline distT="0" distB="0" distL="0" distR="0" wp14:anchorId="30FBDF49" wp14:editId="7647267A">
            <wp:extent cx="6228382" cy="4324350"/>
            <wp:effectExtent l="0" t="0" r="127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34515" cy="4328608"/>
                    </a:xfrm>
                    <a:prstGeom prst="rect">
                      <a:avLst/>
                    </a:prstGeom>
                  </pic:spPr>
                </pic:pic>
              </a:graphicData>
            </a:graphic>
          </wp:inline>
        </w:drawing>
      </w:r>
    </w:p>
    <w:sectPr w:rsidR="00553845" w:rsidRPr="00553845" w:rsidSect="000E1566">
      <w:headerReference w:type="default" r:id="rId38"/>
      <w:pgSz w:w="11907" w:h="16840" w:code="9"/>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066B6B" w14:textId="77777777" w:rsidR="00E806CB" w:rsidRDefault="00E806CB" w:rsidP="00785362">
      <w:r>
        <w:separator/>
      </w:r>
    </w:p>
  </w:endnote>
  <w:endnote w:type="continuationSeparator" w:id="0">
    <w:p w14:paraId="045058F3" w14:textId="77777777" w:rsidR="00E806CB" w:rsidRDefault="00E806CB" w:rsidP="00785362">
      <w:r>
        <w:continuationSeparator/>
      </w:r>
    </w:p>
  </w:endnote>
  <w:endnote w:type="continuationNotice" w:id="1">
    <w:p w14:paraId="200F194D" w14:textId="77777777" w:rsidR="00E806CB" w:rsidRDefault="00E806C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Ebrima">
    <w:panose1 w:val="02000000000000000000"/>
    <w:charset w:val="00"/>
    <w:family w:val="auto"/>
    <w:pitch w:val="variable"/>
    <w:sig w:usb0="A000005F" w:usb1="02000041" w:usb2="00000800" w:usb3="00000000" w:csb0="00000093"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B86D2" w14:textId="77777777" w:rsidR="006014C2" w:rsidRPr="00957088" w:rsidRDefault="00AB0070" w:rsidP="000305A2">
    <w:pPr>
      <w:pStyle w:val="Footer"/>
      <w:ind w:left="0" w:firstLine="0"/>
      <w:jc w:val="center"/>
      <w:rPr>
        <w:lang w:eastAsia="en-GB"/>
      </w:rPr>
    </w:pPr>
    <w:r w:rsidRPr="00F64118">
      <w:rPr>
        <w:noProof/>
        <w:lang w:eastAsia="en-GB"/>
      </w:rPr>
      <w:drawing>
        <wp:inline distT="0" distB="0" distL="0" distR="0" wp14:anchorId="5236EB55" wp14:editId="1FEEEB15">
          <wp:extent cx="1009650" cy="1009650"/>
          <wp:effectExtent l="0" t="0" r="0" b="0"/>
          <wp:docPr id="10" name="Picture 10" descr="Y:\paul-server\NewLogo01-blue_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paul-server\NewLogo01-blue_700x7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14:paraId="7C400F69" w14:textId="77777777" w:rsidR="00AB0070" w:rsidRPr="00DE7024" w:rsidRDefault="00295C0C" w:rsidP="00DE7024">
    <w:pPr>
      <w:numPr>
        <w:ilvl w:val="0"/>
        <w:numId w:val="0"/>
      </w:numPr>
      <w:spacing w:after="0"/>
      <w:jc w:val="center"/>
      <w:rPr>
        <w:rFonts w:ascii="Bahnschrift" w:hAnsi="Bahnschrift"/>
        <w:sz w:val="24"/>
        <w:szCs w:val="24"/>
        <w:lang w:eastAsia="en-GB"/>
      </w:rPr>
    </w:pPr>
    <w:r w:rsidRPr="00DE7024">
      <w:rPr>
        <w:rFonts w:ascii="Bahnschrift" w:hAnsi="Bahnschrift"/>
        <w:sz w:val="24"/>
        <w:szCs w:val="24"/>
        <w:lang w:eastAsia="en-GB"/>
      </w:rPr>
      <w:t>YMDDIRIED</w:t>
    </w:r>
    <w:r w:rsidR="00AB0070" w:rsidRPr="00DE7024">
      <w:rPr>
        <w:rFonts w:ascii="Bahnschrift" w:hAnsi="Bahnschrift"/>
        <w:sz w:val="24"/>
        <w:szCs w:val="24"/>
        <w:lang w:eastAsia="en-GB"/>
      </w:rPr>
      <w:t>OLAETH ARCHAEOLEGOL CLWYD-POWYS</w:t>
    </w:r>
  </w:p>
  <w:p w14:paraId="409C2947" w14:textId="77777777" w:rsidR="006014C2" w:rsidRPr="00DE7024" w:rsidRDefault="00295C0C" w:rsidP="00DE7024">
    <w:pPr>
      <w:numPr>
        <w:ilvl w:val="0"/>
        <w:numId w:val="0"/>
      </w:numPr>
      <w:spacing w:after="0"/>
      <w:jc w:val="center"/>
      <w:rPr>
        <w:rFonts w:ascii="Bahnschrift" w:hAnsi="Bahnschrift"/>
        <w:sz w:val="24"/>
        <w:szCs w:val="24"/>
        <w:lang w:eastAsia="en-GB"/>
      </w:rPr>
    </w:pPr>
    <w:r w:rsidRPr="00DE7024">
      <w:rPr>
        <w:rFonts w:ascii="Bahnschrift" w:hAnsi="Bahnschrift"/>
        <w:sz w:val="24"/>
        <w:szCs w:val="24"/>
        <w:lang w:eastAsia="en-GB"/>
      </w:rPr>
      <w:t>CLWYD-POWYS ARCHAEOLOGICAL TRUST</w:t>
    </w:r>
  </w:p>
  <w:p w14:paraId="41E865A1" w14:textId="77777777" w:rsidR="006014C2" w:rsidRDefault="006014C2" w:rsidP="00785362">
    <w:pPr>
      <w:pStyle w:val="Footer"/>
      <w:ind w:firstLine="0"/>
    </w:pPr>
  </w:p>
  <w:p w14:paraId="0B8FAD5B" w14:textId="77777777" w:rsidR="006014C2" w:rsidRDefault="006014C2" w:rsidP="00785362">
    <w:pPr>
      <w:pStyle w:val="Footer"/>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B13E" w14:textId="77777777" w:rsidR="006014C2" w:rsidRPr="000305A2" w:rsidRDefault="00AB0070" w:rsidP="007F222E">
    <w:pPr>
      <w:pStyle w:val="BodyText1"/>
      <w:jc w:val="center"/>
      <w:rPr>
        <w:lang w:eastAsia="en-GB"/>
      </w:rPr>
    </w:pPr>
    <w:r w:rsidRPr="000305A2">
      <w:rPr>
        <w:noProof/>
        <w:lang w:eastAsia="en-GB"/>
      </w:rPr>
      <w:drawing>
        <wp:inline distT="0" distB="0" distL="0" distR="0" wp14:anchorId="2BBD37E2" wp14:editId="151595DF">
          <wp:extent cx="914759" cy="914759"/>
          <wp:effectExtent l="0" t="0" r="0" b="0"/>
          <wp:docPr id="5" name="Picture 5" descr="Y:\paul-server\NewLogo01-blue_700x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paul-server\NewLogo01-blue_700x7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7411" cy="917411"/>
                  </a:xfrm>
                  <a:prstGeom prst="rect">
                    <a:avLst/>
                  </a:prstGeom>
                  <a:noFill/>
                  <a:ln>
                    <a:noFill/>
                  </a:ln>
                </pic:spPr>
              </pic:pic>
            </a:graphicData>
          </a:graphic>
        </wp:inline>
      </w:drawing>
    </w:r>
  </w:p>
  <w:p w14:paraId="7D10503E" w14:textId="77777777" w:rsidR="006014C2" w:rsidRPr="00ED6C1E" w:rsidRDefault="00295C0C" w:rsidP="000305A2">
    <w:pPr>
      <w:pStyle w:val="Footer"/>
      <w:ind w:left="0" w:firstLine="0"/>
      <w:jc w:val="center"/>
      <w:rPr>
        <w:rFonts w:ascii="Bahnschrift" w:hAnsi="Bahnschrift"/>
        <w:sz w:val="24"/>
        <w:szCs w:val="24"/>
        <w:lang w:eastAsia="en-GB"/>
      </w:rPr>
    </w:pPr>
    <w:r w:rsidRPr="00ED6C1E">
      <w:rPr>
        <w:rFonts w:ascii="Bahnschrift" w:hAnsi="Bahnschrift"/>
        <w:sz w:val="24"/>
        <w:szCs w:val="24"/>
        <w:lang w:eastAsia="en-GB"/>
      </w:rPr>
      <w:t>YMDDIRIEDOLAETH ARCHAEOLEGOL CLWYD-POWYS</w:t>
    </w:r>
  </w:p>
  <w:p w14:paraId="75E3479E" w14:textId="77777777" w:rsidR="006014C2" w:rsidRPr="00ED6C1E" w:rsidRDefault="00295C0C" w:rsidP="000305A2">
    <w:pPr>
      <w:pStyle w:val="Footer"/>
      <w:ind w:left="0" w:firstLine="0"/>
      <w:jc w:val="center"/>
      <w:rPr>
        <w:rFonts w:ascii="Bahnschrift" w:hAnsi="Bahnschrift"/>
        <w:sz w:val="24"/>
        <w:szCs w:val="24"/>
        <w:lang w:eastAsia="en-GB"/>
      </w:rPr>
    </w:pPr>
    <w:r w:rsidRPr="00ED6C1E">
      <w:rPr>
        <w:rFonts w:ascii="Bahnschrift" w:hAnsi="Bahnschrift"/>
        <w:sz w:val="24"/>
        <w:szCs w:val="24"/>
        <w:lang w:eastAsia="en-GB"/>
      </w:rPr>
      <w:t>CLWYD-POWYS ARCHAEOLOGICAL TRUST</w:t>
    </w:r>
  </w:p>
  <w:p w14:paraId="2B3F6439" w14:textId="77777777" w:rsidR="006014C2" w:rsidRPr="00ED6C1E" w:rsidRDefault="006014C2" w:rsidP="000305A2">
    <w:pPr>
      <w:pStyle w:val="Footer"/>
      <w:ind w:left="0" w:firstLine="0"/>
      <w:jc w:val="center"/>
      <w:rPr>
        <w:rFonts w:ascii="Ebrima" w:hAnsi="Ebrima"/>
        <w:lang w:eastAsia="en-GB"/>
      </w:rPr>
    </w:pPr>
  </w:p>
  <w:p w14:paraId="39F4A0DF" w14:textId="77777777" w:rsidR="006014C2" w:rsidRPr="00ED6C1E" w:rsidRDefault="005B0EFC" w:rsidP="000305A2">
    <w:pPr>
      <w:pStyle w:val="Footer"/>
      <w:ind w:left="0" w:firstLine="0"/>
      <w:jc w:val="center"/>
      <w:rPr>
        <w:rFonts w:ascii="Ebrima" w:hAnsi="Ebrima"/>
        <w:lang w:eastAsia="en-GB"/>
      </w:rPr>
    </w:pPr>
    <w:r>
      <w:rPr>
        <w:rFonts w:ascii="Ebrima" w:hAnsi="Ebrima"/>
        <w:lang w:eastAsia="en-GB"/>
      </w:rPr>
      <w:t xml:space="preserve">The Offices, </w:t>
    </w:r>
    <w:proofErr w:type="spellStart"/>
    <w:r>
      <w:rPr>
        <w:rFonts w:ascii="Ebrima" w:hAnsi="Ebrima"/>
        <w:lang w:eastAsia="en-GB"/>
      </w:rPr>
      <w:t>Coed</w:t>
    </w:r>
    <w:proofErr w:type="spellEnd"/>
    <w:r>
      <w:rPr>
        <w:rFonts w:ascii="Ebrima" w:hAnsi="Ebrima"/>
        <w:lang w:eastAsia="en-GB"/>
      </w:rPr>
      <w:t xml:space="preserve"> y </w:t>
    </w:r>
    <w:proofErr w:type="spellStart"/>
    <w:r>
      <w:rPr>
        <w:rFonts w:ascii="Ebrima" w:hAnsi="Ebrima"/>
        <w:lang w:eastAsia="en-GB"/>
      </w:rPr>
      <w:t>Dinas</w:t>
    </w:r>
    <w:proofErr w:type="spellEnd"/>
    <w:r>
      <w:rPr>
        <w:rFonts w:ascii="Ebrima" w:hAnsi="Ebrima"/>
        <w:lang w:eastAsia="en-GB"/>
      </w:rPr>
      <w:t>, Welshpool, Powys, SY21 8RP</w:t>
    </w:r>
    <w:r w:rsidR="00295C0C" w:rsidRPr="00ED6C1E">
      <w:rPr>
        <w:rFonts w:ascii="Ebrima" w:hAnsi="Ebrima"/>
        <w:lang w:eastAsia="en-GB"/>
      </w:rPr>
      <w:t>, United Kingdom</w:t>
    </w:r>
  </w:p>
  <w:p w14:paraId="78CC4D65" w14:textId="53D279DD" w:rsidR="006014C2" w:rsidRPr="00ED6C1E" w:rsidRDefault="00295C0C" w:rsidP="000305A2">
    <w:pPr>
      <w:pStyle w:val="Footer"/>
      <w:ind w:left="0" w:firstLine="0"/>
      <w:jc w:val="center"/>
      <w:rPr>
        <w:rFonts w:ascii="Ebrima" w:hAnsi="Ebrima"/>
        <w:lang w:eastAsia="en-GB"/>
      </w:rPr>
    </w:pPr>
    <w:r w:rsidRPr="00ED6C1E">
      <w:rPr>
        <w:rFonts w:ascii="Ebrima" w:hAnsi="Ebrima"/>
        <w:lang w:eastAsia="en-GB"/>
      </w:rPr>
      <w:t>+44 (0) 1938 55</w:t>
    </w:r>
    <w:r w:rsidR="00847D56">
      <w:rPr>
        <w:rFonts w:ascii="Ebrima" w:hAnsi="Ebrima"/>
        <w:lang w:eastAsia="en-GB"/>
      </w:rPr>
      <w:t>2</w:t>
    </w:r>
    <w:r w:rsidRPr="00ED6C1E">
      <w:rPr>
        <w:rFonts w:ascii="Ebrima" w:hAnsi="Ebrima"/>
        <w:lang w:eastAsia="en-GB"/>
      </w:rPr>
      <w:t xml:space="preserve"> </w:t>
    </w:r>
    <w:r w:rsidR="00847D56">
      <w:rPr>
        <w:rFonts w:ascii="Ebrima" w:hAnsi="Ebrima"/>
        <w:lang w:eastAsia="en-GB"/>
      </w:rPr>
      <w:t>002</w:t>
    </w:r>
  </w:p>
  <w:p w14:paraId="50C21958" w14:textId="77777777" w:rsidR="006014C2" w:rsidRPr="00ED6C1E" w:rsidRDefault="00E806CB" w:rsidP="000305A2">
    <w:pPr>
      <w:pStyle w:val="Footer"/>
      <w:ind w:left="0" w:firstLine="0"/>
      <w:jc w:val="center"/>
      <w:rPr>
        <w:rFonts w:ascii="Ebrima" w:hAnsi="Ebrima"/>
        <w:color w:val="20468D"/>
        <w:lang w:eastAsia="en-GB"/>
      </w:rPr>
    </w:pPr>
    <w:hyperlink r:id="rId2" w:history="1">
      <w:r w:rsidR="00295C0C" w:rsidRPr="00ED6C1E">
        <w:rPr>
          <w:rStyle w:val="Hyperlink"/>
          <w:rFonts w:ascii="Ebrima" w:hAnsi="Ebrima"/>
          <w:lang w:eastAsia="en-GB"/>
        </w:rPr>
        <w:t>trust@cpat.org.uk</w:t>
      </w:r>
    </w:hyperlink>
  </w:p>
  <w:p w14:paraId="41533656" w14:textId="77777777" w:rsidR="006014C2" w:rsidRPr="00ED6C1E" w:rsidRDefault="00E806CB" w:rsidP="000305A2">
    <w:pPr>
      <w:pStyle w:val="Footer"/>
      <w:ind w:left="0" w:firstLine="0"/>
      <w:jc w:val="center"/>
      <w:rPr>
        <w:rFonts w:ascii="Ebrima" w:hAnsi="Ebrima"/>
        <w:color w:val="20468D"/>
        <w:lang w:eastAsia="en-GB"/>
      </w:rPr>
    </w:pPr>
    <w:hyperlink r:id="rId3" w:history="1">
      <w:r w:rsidR="00295C0C" w:rsidRPr="00ED6C1E">
        <w:rPr>
          <w:rStyle w:val="Hyperlink"/>
          <w:rFonts w:ascii="Ebrima" w:hAnsi="Ebrima"/>
          <w:lang w:eastAsia="en-GB"/>
        </w:rPr>
        <w:t>www.cpat.org.uk</w:t>
      </w:r>
    </w:hyperlink>
  </w:p>
  <w:p w14:paraId="30585444" w14:textId="77777777" w:rsidR="006014C2" w:rsidRPr="00ED6C1E" w:rsidRDefault="006014C2" w:rsidP="000305A2">
    <w:pPr>
      <w:pStyle w:val="Footer"/>
      <w:ind w:left="0" w:firstLine="0"/>
      <w:jc w:val="center"/>
      <w:rPr>
        <w:rFonts w:ascii="Ebrima" w:hAnsi="Ebrima"/>
        <w:lang w:eastAsia="en-GB"/>
      </w:rPr>
    </w:pPr>
  </w:p>
  <w:p w14:paraId="47A57212" w14:textId="4076F3F3" w:rsidR="006014C2" w:rsidRPr="00ED6C1E" w:rsidRDefault="00764E6B" w:rsidP="000305A2">
    <w:pPr>
      <w:pStyle w:val="Footer"/>
      <w:ind w:left="0" w:firstLine="0"/>
      <w:jc w:val="center"/>
      <w:rPr>
        <w:rFonts w:ascii="Ebrima" w:hAnsi="Ebrima"/>
        <w:lang w:eastAsia="en-GB"/>
      </w:rPr>
    </w:pPr>
    <w:r w:rsidRPr="00ED6C1E">
      <w:rPr>
        <w:rFonts w:ascii="Ebrima" w:hAnsi="Ebrima"/>
        <w:lang w:eastAsia="en-GB"/>
      </w:rPr>
      <w:t>©CPAT 20</w:t>
    </w:r>
    <w:r w:rsidR="005B0EFC">
      <w:rPr>
        <w:rFonts w:ascii="Ebrima" w:hAnsi="Ebrima"/>
        <w:lang w:eastAsia="en-GB"/>
      </w:rPr>
      <w:t>2</w:t>
    </w:r>
    <w:r w:rsidR="00B46CDA">
      <w:rPr>
        <w:rFonts w:ascii="Ebrima" w:hAnsi="Ebrima"/>
        <w:lang w:eastAsia="en-GB"/>
      </w:rPr>
      <w:t>2</w:t>
    </w:r>
  </w:p>
  <w:p w14:paraId="3115ED50" w14:textId="413F37B7" w:rsidR="006014C2" w:rsidRPr="00ED6C1E" w:rsidRDefault="00A45C72" w:rsidP="00A45C72">
    <w:pPr>
      <w:pStyle w:val="Footer"/>
      <w:ind w:left="0" w:firstLine="0"/>
      <w:jc w:val="center"/>
      <w:rPr>
        <w:rFonts w:ascii="Ebrima" w:hAnsi="Ebrima"/>
        <w:noProof/>
        <w:lang w:eastAsia="en-GB"/>
      </w:rPr>
    </w:pPr>
    <w:r>
      <w:rPr>
        <w:rFonts w:ascii="Ebrima" w:hAnsi="Ebrima"/>
        <w:noProof/>
        <w:lang w:eastAsia="en-GB"/>
      </w:rPr>
      <w:drawing>
        <wp:inline distT="0" distB="0" distL="0" distR="0" wp14:anchorId="4D78B5A8" wp14:editId="649B9F68">
          <wp:extent cx="1610995" cy="543991"/>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626522" cy="549234"/>
                  </a:xfrm>
                  <a:prstGeom prst="rect">
                    <a:avLst/>
                  </a:prstGeom>
                  <a:noFill/>
                </pic:spPr>
              </pic:pic>
            </a:graphicData>
          </a:graphic>
        </wp:inline>
      </w:drawing>
    </w:r>
    <w:r w:rsidR="00AB0070" w:rsidRPr="00ED6C1E">
      <w:rPr>
        <w:rFonts w:ascii="Ebrima" w:hAnsi="Ebrima"/>
        <w:noProof/>
        <w:lang w:eastAsia="en-GB"/>
      </w:rPr>
      <w:drawing>
        <wp:inline distT="0" distB="0" distL="0" distR="0" wp14:anchorId="78234B66" wp14:editId="077C3B89">
          <wp:extent cx="624840" cy="624840"/>
          <wp:effectExtent l="0" t="0" r="3810" b="3810"/>
          <wp:docPr id="8" name="Picture 8" descr="registered logo cifa rgb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istered logo cifa rgb sm"/>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5979" cy="625979"/>
                  </a:xfrm>
                  <a:prstGeom prst="rect">
                    <a:avLst/>
                  </a:prstGeom>
                  <a:noFill/>
                  <a:ln>
                    <a:noFill/>
                  </a:ln>
                </pic:spPr>
              </pic:pic>
            </a:graphicData>
          </a:graphic>
        </wp:inline>
      </w:drawing>
    </w:r>
  </w:p>
  <w:p w14:paraId="313DE88F" w14:textId="77777777" w:rsidR="006014C2" w:rsidRPr="00ED6C1E" w:rsidRDefault="00295C0C" w:rsidP="000305A2">
    <w:pPr>
      <w:pStyle w:val="Footer"/>
      <w:ind w:left="0" w:firstLine="0"/>
      <w:jc w:val="center"/>
      <w:rPr>
        <w:rFonts w:ascii="Ebrima" w:hAnsi="Ebrima"/>
        <w:noProof/>
        <w:lang w:eastAsia="en-GB"/>
      </w:rPr>
    </w:pPr>
    <w:r w:rsidRPr="00ED6C1E">
      <w:rPr>
        <w:rFonts w:ascii="Ebrima" w:hAnsi="Ebrima"/>
        <w:noProof/>
        <w:lang w:eastAsia="en-GB"/>
      </w:rPr>
      <w:t>The Clwyd-Powys Archaeological Trust is a Registered Organisation</w:t>
    </w:r>
  </w:p>
  <w:p w14:paraId="2F0F8F44" w14:textId="77777777" w:rsidR="006014C2" w:rsidRPr="00ED6C1E" w:rsidRDefault="00295C0C" w:rsidP="000305A2">
    <w:pPr>
      <w:pStyle w:val="Footer"/>
      <w:ind w:left="0" w:firstLine="0"/>
      <w:jc w:val="center"/>
      <w:rPr>
        <w:rFonts w:ascii="Ebrima" w:hAnsi="Ebrima"/>
        <w:noProof/>
        <w:lang w:eastAsia="en-GB"/>
      </w:rPr>
    </w:pPr>
    <w:r w:rsidRPr="00ED6C1E">
      <w:rPr>
        <w:rFonts w:ascii="Ebrima" w:hAnsi="Ebrima"/>
        <w:noProof/>
        <w:lang w:eastAsia="en-GB"/>
      </w:rPr>
      <w:t>with the Chartered Institute for Archaeologists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9874736"/>
      <w:docPartObj>
        <w:docPartGallery w:val="Page Numbers (Bottom of Page)"/>
        <w:docPartUnique/>
      </w:docPartObj>
    </w:sdtPr>
    <w:sdtEndPr>
      <w:rPr>
        <w:rFonts w:ascii="Ebrima" w:hAnsi="Ebrima"/>
        <w:noProof/>
        <w:sz w:val="18"/>
        <w:szCs w:val="18"/>
      </w:rPr>
    </w:sdtEndPr>
    <w:sdtContent>
      <w:p w14:paraId="7BFDAF3D" w14:textId="77777777" w:rsidR="006C2D76" w:rsidRPr="00ED6C1E" w:rsidRDefault="006C2D76" w:rsidP="000305A2">
        <w:pPr>
          <w:pStyle w:val="Footer"/>
          <w:ind w:left="0" w:firstLine="0"/>
          <w:jc w:val="center"/>
          <w:rPr>
            <w:rFonts w:ascii="Ebrima" w:hAnsi="Ebrima"/>
            <w:sz w:val="18"/>
            <w:szCs w:val="18"/>
          </w:rPr>
        </w:pPr>
        <w:r w:rsidRPr="00ED6C1E">
          <w:rPr>
            <w:rFonts w:ascii="Ebrima" w:hAnsi="Ebrima"/>
            <w:sz w:val="18"/>
            <w:szCs w:val="18"/>
          </w:rPr>
          <w:fldChar w:fldCharType="begin"/>
        </w:r>
        <w:r w:rsidRPr="00ED6C1E">
          <w:rPr>
            <w:rFonts w:ascii="Ebrima" w:hAnsi="Ebrima"/>
            <w:sz w:val="18"/>
            <w:szCs w:val="18"/>
          </w:rPr>
          <w:instrText xml:space="preserve"> PAGE   \* MERGEFORMAT </w:instrText>
        </w:r>
        <w:r w:rsidRPr="00ED6C1E">
          <w:rPr>
            <w:rFonts w:ascii="Ebrima" w:hAnsi="Ebrima"/>
            <w:sz w:val="18"/>
            <w:szCs w:val="18"/>
          </w:rPr>
          <w:fldChar w:fldCharType="separate"/>
        </w:r>
        <w:r w:rsidR="003D51EB">
          <w:rPr>
            <w:rFonts w:ascii="Ebrima" w:hAnsi="Ebrima"/>
            <w:noProof/>
            <w:sz w:val="18"/>
            <w:szCs w:val="18"/>
          </w:rPr>
          <w:t>ii</w:t>
        </w:r>
        <w:r w:rsidRPr="00ED6C1E">
          <w:rPr>
            <w:rFonts w:ascii="Ebrima" w:hAnsi="Ebrima"/>
            <w:noProof/>
            <w:sz w:val="18"/>
            <w:szCs w:val="18"/>
          </w:rPr>
          <w:fldChar w:fldCharType="end"/>
        </w:r>
      </w:p>
    </w:sdtContent>
  </w:sdt>
  <w:p w14:paraId="4E38A921" w14:textId="77777777" w:rsidR="006014C2" w:rsidRPr="00A07470" w:rsidRDefault="006014C2" w:rsidP="00785362">
    <w:pPr>
      <w:numPr>
        <w:ilvl w:val="0"/>
        <w:numId w:val="0"/>
      </w:numPr>
      <w:rPr>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D52372" w14:textId="77777777" w:rsidR="00E806CB" w:rsidRDefault="00E806CB" w:rsidP="00785362">
      <w:r>
        <w:separator/>
      </w:r>
    </w:p>
  </w:footnote>
  <w:footnote w:type="continuationSeparator" w:id="0">
    <w:p w14:paraId="7D549E1D" w14:textId="77777777" w:rsidR="00E806CB" w:rsidRDefault="00E806CB" w:rsidP="00785362">
      <w:r>
        <w:continuationSeparator/>
      </w:r>
    </w:p>
  </w:footnote>
  <w:footnote w:type="continuationNotice" w:id="1">
    <w:p w14:paraId="462EC3E3" w14:textId="77777777" w:rsidR="00E806CB" w:rsidRDefault="00E806C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840E1" w14:textId="77777777" w:rsidR="006014C2" w:rsidRPr="00F3277F" w:rsidRDefault="006014C2" w:rsidP="00785362">
    <w:pPr>
      <w:pStyle w:val="Header"/>
      <w:ind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085F1" w14:textId="38C51F67" w:rsidR="00155ECB" w:rsidRPr="005D70E5" w:rsidRDefault="00155ECB" w:rsidP="00155ECB">
    <w:pPr>
      <w:pStyle w:val="Header"/>
      <w:tabs>
        <w:tab w:val="clear" w:pos="9026"/>
        <w:tab w:val="right" w:pos="20838"/>
      </w:tabs>
      <w:ind w:left="0" w:firstLine="0"/>
      <w:rPr>
        <w:rFonts w:ascii="Ebrima" w:hAnsi="Ebrima"/>
        <w:sz w:val="18"/>
        <w:szCs w:val="18"/>
      </w:rPr>
    </w:pPr>
    <w:r w:rsidRPr="005D70E5">
      <w:rPr>
        <w:rFonts w:ascii="Ebrima" w:hAnsi="Ebrima"/>
        <w:sz w:val="18"/>
        <w:szCs w:val="18"/>
      </w:rPr>
      <w:t xml:space="preserve">CPAT Report No </w:t>
    </w:r>
    <w:r w:rsidR="00A15E17">
      <w:rPr>
        <w:rFonts w:ascii="Ebrima" w:hAnsi="Ebrima"/>
        <w:sz w:val="18"/>
        <w:szCs w:val="18"/>
      </w:rPr>
      <w:t>1911</w:t>
    </w:r>
    <w:r w:rsidRPr="005D70E5">
      <w:rPr>
        <w:rFonts w:ascii="Ebrima" w:hAnsi="Ebrima"/>
        <w:sz w:val="18"/>
        <w:szCs w:val="18"/>
      </w:rPr>
      <w:tab/>
    </w:r>
    <w:r w:rsidRPr="005D70E5">
      <w:rPr>
        <w:rFonts w:ascii="Ebrima" w:hAnsi="Ebrima"/>
        <w:sz w:val="18"/>
        <w:szCs w:val="18"/>
      </w:rPr>
      <w:tab/>
    </w:r>
    <w:proofErr w:type="spellStart"/>
    <w:r w:rsidR="00A15E17">
      <w:rPr>
        <w:rFonts w:ascii="Ebrima" w:hAnsi="Ebrima"/>
        <w:sz w:val="18"/>
        <w:szCs w:val="18"/>
      </w:rPr>
      <w:t>Shugborough</w:t>
    </w:r>
    <w:proofErr w:type="spellEnd"/>
    <w:r w:rsidR="00A15E17">
      <w:rPr>
        <w:rFonts w:ascii="Ebrima" w:hAnsi="Ebrima"/>
        <w:sz w:val="18"/>
        <w:szCs w:val="18"/>
      </w:rPr>
      <w:t xml:space="preserve"> Estate car park</w:t>
    </w:r>
  </w:p>
  <w:p w14:paraId="461F15BD" w14:textId="30BFE3C7" w:rsidR="00155ECB" w:rsidRPr="005D70E5" w:rsidRDefault="00155ECB" w:rsidP="00155ECB">
    <w:pPr>
      <w:pStyle w:val="Header"/>
      <w:tabs>
        <w:tab w:val="clear" w:pos="9026"/>
        <w:tab w:val="right" w:pos="20838"/>
      </w:tabs>
      <w:ind w:firstLine="0"/>
      <w:rPr>
        <w:rFonts w:ascii="Ebrima" w:hAnsi="Ebrima"/>
        <w:sz w:val="18"/>
        <w:szCs w:val="18"/>
      </w:rPr>
    </w:pPr>
    <w:r w:rsidRPr="005D70E5">
      <w:rPr>
        <w:rFonts w:ascii="Ebrima" w:hAnsi="Ebrima"/>
        <w:sz w:val="18"/>
        <w:szCs w:val="18"/>
      </w:rPr>
      <w:tab/>
    </w:r>
    <w:r w:rsidRPr="005D70E5">
      <w:rPr>
        <w:rFonts w:ascii="Ebrima" w:hAnsi="Ebrima"/>
        <w:sz w:val="18"/>
        <w:szCs w:val="18"/>
      </w:rPr>
      <w:tab/>
    </w:r>
    <w:r w:rsidR="00A15E17">
      <w:rPr>
        <w:rFonts w:ascii="Ebrima" w:hAnsi="Ebrima"/>
        <w:sz w:val="18"/>
        <w:szCs w:val="18"/>
      </w:rPr>
      <w:t>Archaeological Evaluation</w:t>
    </w:r>
  </w:p>
  <w:p w14:paraId="3191CD6E" w14:textId="77777777" w:rsidR="00155ECB" w:rsidRDefault="00155ECB" w:rsidP="00785362">
    <w:pPr>
      <w:pStyle w:val="Header"/>
      <w:ind w:firstLine="0"/>
    </w:pPr>
    <w:r>
      <w:rPr>
        <w:noProof/>
        <w:lang w:eastAsia="en-GB"/>
      </w:rPr>
      <mc:AlternateContent>
        <mc:Choice Requires="wps">
          <w:drawing>
            <wp:anchor distT="0" distB="0" distL="114300" distR="114300" simplePos="0" relativeHeight="251658240" behindDoc="0" locked="0" layoutInCell="1" allowOverlap="1" wp14:anchorId="55F57C41" wp14:editId="45ACAFE4">
              <wp:simplePos x="0" y="0"/>
              <wp:positionH relativeFrom="margin">
                <wp:align>left</wp:align>
              </wp:positionH>
              <wp:positionV relativeFrom="paragraph">
                <wp:posOffset>132080</wp:posOffset>
              </wp:positionV>
              <wp:extent cx="13258800" cy="0"/>
              <wp:effectExtent l="0" t="0" r="19050" b="19050"/>
              <wp:wrapNone/>
              <wp:docPr id="6" name="Straight Connector 6"/>
              <wp:cNvGraphicFramePr/>
              <a:graphic xmlns:a="http://schemas.openxmlformats.org/drawingml/2006/main">
                <a:graphicData uri="http://schemas.microsoft.com/office/word/2010/wordprocessingShape">
                  <wps:wsp>
                    <wps:cNvCnPr/>
                    <wps:spPr>
                      <a:xfrm flipV="1">
                        <a:off x="0" y="0"/>
                        <a:ext cx="13258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8FB4906" id="Straight Connector 6" o:spid="_x0000_s1026" style="position:absolute;flip:y;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0.4pt" to="1044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" strokecolor="black [3213]" strokeweight=".5pt">
              <v:stroke joinstyle="miter"/>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4F314B"/>
    <w:multiLevelType w:val="multilevel"/>
    <w:tmpl w:val="79C6FE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4B4309"/>
    <w:multiLevelType w:val="hybridMultilevel"/>
    <w:tmpl w:val="CC94E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894164C"/>
    <w:multiLevelType w:val="multilevel"/>
    <w:tmpl w:val="85B606DC"/>
    <w:lvl w:ilvl="0">
      <w:start w:val="1"/>
      <w:numFmt w:val="decimal"/>
      <w:pStyle w:val="Heading1"/>
      <w:lvlText w:val="%1"/>
      <w:lvlJc w:val="left"/>
      <w:pPr>
        <w:ind w:left="360" w:hanging="360"/>
      </w:pPr>
      <w:rPr>
        <w:rFonts w:hint="default"/>
      </w:rPr>
    </w:lvl>
    <w:lvl w:ilvl="1">
      <w:start w:val="1"/>
      <w:numFmt w:val="decimal"/>
      <w:pStyle w:val="Nor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EE57C6C"/>
    <w:multiLevelType w:val="hybridMultilevel"/>
    <w:tmpl w:val="2BD4E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B431DA"/>
    <w:multiLevelType w:val="hybridMultilevel"/>
    <w:tmpl w:val="A1B8A8DA"/>
    <w:lvl w:ilvl="0" w:tplc="E8CA12AE">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4B843BAA"/>
    <w:multiLevelType w:val="hybridMultilevel"/>
    <w:tmpl w:val="5B2C23A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6" w15:restartNumberingAfterBreak="0">
    <w:nsid w:val="5E5E1954"/>
    <w:multiLevelType w:val="hybridMultilevel"/>
    <w:tmpl w:val="BF7689A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num w:numId="1">
    <w:abstractNumId w:val="2"/>
  </w:num>
  <w:num w:numId="2">
    <w:abstractNumId w:val="4"/>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
  </w:num>
  <w:num w:numId="6">
    <w:abstractNumId w:val="0"/>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C72"/>
    <w:rsid w:val="0000285E"/>
    <w:rsid w:val="00005405"/>
    <w:rsid w:val="0001091B"/>
    <w:rsid w:val="0001156F"/>
    <w:rsid w:val="000116BC"/>
    <w:rsid w:val="00020FA0"/>
    <w:rsid w:val="00027AE3"/>
    <w:rsid w:val="000305A2"/>
    <w:rsid w:val="00030F86"/>
    <w:rsid w:val="000315BF"/>
    <w:rsid w:val="00032C73"/>
    <w:rsid w:val="000340A2"/>
    <w:rsid w:val="0003777E"/>
    <w:rsid w:val="00050B9A"/>
    <w:rsid w:val="00054089"/>
    <w:rsid w:val="0006284C"/>
    <w:rsid w:val="0006760E"/>
    <w:rsid w:val="00067D9E"/>
    <w:rsid w:val="0007167A"/>
    <w:rsid w:val="00075264"/>
    <w:rsid w:val="000753F2"/>
    <w:rsid w:val="0007696E"/>
    <w:rsid w:val="00077DFD"/>
    <w:rsid w:val="00080B38"/>
    <w:rsid w:val="00083DA5"/>
    <w:rsid w:val="00084311"/>
    <w:rsid w:val="00090D56"/>
    <w:rsid w:val="00093F9F"/>
    <w:rsid w:val="00096283"/>
    <w:rsid w:val="00096710"/>
    <w:rsid w:val="000A2048"/>
    <w:rsid w:val="000A41C6"/>
    <w:rsid w:val="000A4ECF"/>
    <w:rsid w:val="000B05F0"/>
    <w:rsid w:val="000B2A25"/>
    <w:rsid w:val="000B3148"/>
    <w:rsid w:val="000C5F34"/>
    <w:rsid w:val="000D0E4B"/>
    <w:rsid w:val="000D1BBF"/>
    <w:rsid w:val="000D24BE"/>
    <w:rsid w:val="000D5886"/>
    <w:rsid w:val="000D78C5"/>
    <w:rsid w:val="000E1566"/>
    <w:rsid w:val="000E1D0B"/>
    <w:rsid w:val="000E269E"/>
    <w:rsid w:val="000E5BCC"/>
    <w:rsid w:val="000E60DC"/>
    <w:rsid w:val="000F0B63"/>
    <w:rsid w:val="000F1103"/>
    <w:rsid w:val="000F18D4"/>
    <w:rsid w:val="000F4AB5"/>
    <w:rsid w:val="00100451"/>
    <w:rsid w:val="0010499C"/>
    <w:rsid w:val="001071F4"/>
    <w:rsid w:val="00107FC4"/>
    <w:rsid w:val="001118F3"/>
    <w:rsid w:val="00112C84"/>
    <w:rsid w:val="001133FD"/>
    <w:rsid w:val="001162D7"/>
    <w:rsid w:val="001175D9"/>
    <w:rsid w:val="00117A2D"/>
    <w:rsid w:val="00121ABF"/>
    <w:rsid w:val="001245D0"/>
    <w:rsid w:val="001351D4"/>
    <w:rsid w:val="00136B48"/>
    <w:rsid w:val="00140244"/>
    <w:rsid w:val="00151D5D"/>
    <w:rsid w:val="00155ECB"/>
    <w:rsid w:val="00156525"/>
    <w:rsid w:val="0016006E"/>
    <w:rsid w:val="0016298E"/>
    <w:rsid w:val="00164408"/>
    <w:rsid w:val="00164DBF"/>
    <w:rsid w:val="00171631"/>
    <w:rsid w:val="00171722"/>
    <w:rsid w:val="00172CDA"/>
    <w:rsid w:val="00176DFE"/>
    <w:rsid w:val="001857F2"/>
    <w:rsid w:val="00185905"/>
    <w:rsid w:val="00192C88"/>
    <w:rsid w:val="0019309A"/>
    <w:rsid w:val="001A25C7"/>
    <w:rsid w:val="001A2B57"/>
    <w:rsid w:val="001B661B"/>
    <w:rsid w:val="001C0E22"/>
    <w:rsid w:val="001C1EB1"/>
    <w:rsid w:val="001C3FE3"/>
    <w:rsid w:val="001C4DB8"/>
    <w:rsid w:val="001C7D29"/>
    <w:rsid w:val="001D3979"/>
    <w:rsid w:val="001D4F39"/>
    <w:rsid w:val="001D6161"/>
    <w:rsid w:val="001D72DD"/>
    <w:rsid w:val="001D7BA5"/>
    <w:rsid w:val="001E1B3B"/>
    <w:rsid w:val="001E21A8"/>
    <w:rsid w:val="001F4917"/>
    <w:rsid w:val="002010CB"/>
    <w:rsid w:val="00203E49"/>
    <w:rsid w:val="00205394"/>
    <w:rsid w:val="00211F91"/>
    <w:rsid w:val="00213903"/>
    <w:rsid w:val="00214053"/>
    <w:rsid w:val="00215110"/>
    <w:rsid w:val="00215FBE"/>
    <w:rsid w:val="002166E9"/>
    <w:rsid w:val="0021671C"/>
    <w:rsid w:val="00220189"/>
    <w:rsid w:val="0022101D"/>
    <w:rsid w:val="00222545"/>
    <w:rsid w:val="00222890"/>
    <w:rsid w:val="00223F95"/>
    <w:rsid w:val="00234174"/>
    <w:rsid w:val="00234BE8"/>
    <w:rsid w:val="00240C8A"/>
    <w:rsid w:val="002414C1"/>
    <w:rsid w:val="00241BD7"/>
    <w:rsid w:val="002432AA"/>
    <w:rsid w:val="0024401E"/>
    <w:rsid w:val="002563DD"/>
    <w:rsid w:val="00262753"/>
    <w:rsid w:val="00263E01"/>
    <w:rsid w:val="0027171C"/>
    <w:rsid w:val="00274A78"/>
    <w:rsid w:val="00274AC8"/>
    <w:rsid w:val="00274AD5"/>
    <w:rsid w:val="00280660"/>
    <w:rsid w:val="0028080D"/>
    <w:rsid w:val="00281F47"/>
    <w:rsid w:val="00291F2E"/>
    <w:rsid w:val="00292299"/>
    <w:rsid w:val="002936F9"/>
    <w:rsid w:val="002955DA"/>
    <w:rsid w:val="00295C0C"/>
    <w:rsid w:val="00295FFE"/>
    <w:rsid w:val="00296F89"/>
    <w:rsid w:val="002A2E8C"/>
    <w:rsid w:val="002A4767"/>
    <w:rsid w:val="002A4D55"/>
    <w:rsid w:val="002A6677"/>
    <w:rsid w:val="002A68AF"/>
    <w:rsid w:val="002B0EF1"/>
    <w:rsid w:val="002B2351"/>
    <w:rsid w:val="002C0A6A"/>
    <w:rsid w:val="002C1600"/>
    <w:rsid w:val="002C5E2F"/>
    <w:rsid w:val="002D0330"/>
    <w:rsid w:val="002D3035"/>
    <w:rsid w:val="002E4272"/>
    <w:rsid w:val="002E6D23"/>
    <w:rsid w:val="002E746C"/>
    <w:rsid w:val="002E79C2"/>
    <w:rsid w:val="002F272A"/>
    <w:rsid w:val="002F4459"/>
    <w:rsid w:val="002F50EA"/>
    <w:rsid w:val="003026DB"/>
    <w:rsid w:val="00306D93"/>
    <w:rsid w:val="003075AC"/>
    <w:rsid w:val="00311521"/>
    <w:rsid w:val="00313FD5"/>
    <w:rsid w:val="00314377"/>
    <w:rsid w:val="0031466E"/>
    <w:rsid w:val="00314DB8"/>
    <w:rsid w:val="0031516B"/>
    <w:rsid w:val="00320121"/>
    <w:rsid w:val="00322A03"/>
    <w:rsid w:val="00322E2C"/>
    <w:rsid w:val="00323FD8"/>
    <w:rsid w:val="003243C8"/>
    <w:rsid w:val="0032676A"/>
    <w:rsid w:val="00330474"/>
    <w:rsid w:val="003315F2"/>
    <w:rsid w:val="00332064"/>
    <w:rsid w:val="003329E2"/>
    <w:rsid w:val="00332CE0"/>
    <w:rsid w:val="00334793"/>
    <w:rsid w:val="00335468"/>
    <w:rsid w:val="0033691C"/>
    <w:rsid w:val="0033707C"/>
    <w:rsid w:val="00337A49"/>
    <w:rsid w:val="0034077E"/>
    <w:rsid w:val="00340BEC"/>
    <w:rsid w:val="0034160C"/>
    <w:rsid w:val="00346FB4"/>
    <w:rsid w:val="00347072"/>
    <w:rsid w:val="00347982"/>
    <w:rsid w:val="0036272E"/>
    <w:rsid w:val="003634BE"/>
    <w:rsid w:val="003635D6"/>
    <w:rsid w:val="00366F75"/>
    <w:rsid w:val="003678EC"/>
    <w:rsid w:val="0038031D"/>
    <w:rsid w:val="003855CC"/>
    <w:rsid w:val="00390BB7"/>
    <w:rsid w:val="00392025"/>
    <w:rsid w:val="00392F94"/>
    <w:rsid w:val="003B3903"/>
    <w:rsid w:val="003B4637"/>
    <w:rsid w:val="003B5D93"/>
    <w:rsid w:val="003C61DB"/>
    <w:rsid w:val="003D51EB"/>
    <w:rsid w:val="003D589D"/>
    <w:rsid w:val="003E0F41"/>
    <w:rsid w:val="003E6393"/>
    <w:rsid w:val="003E6BF6"/>
    <w:rsid w:val="003F02CA"/>
    <w:rsid w:val="003F45B3"/>
    <w:rsid w:val="003F5D4B"/>
    <w:rsid w:val="003F72CF"/>
    <w:rsid w:val="00404F6F"/>
    <w:rsid w:val="00415E58"/>
    <w:rsid w:val="004175F4"/>
    <w:rsid w:val="004226F2"/>
    <w:rsid w:val="00422F2C"/>
    <w:rsid w:val="004265EB"/>
    <w:rsid w:val="00434386"/>
    <w:rsid w:val="004353BC"/>
    <w:rsid w:val="0043541A"/>
    <w:rsid w:val="00441744"/>
    <w:rsid w:val="0044331F"/>
    <w:rsid w:val="004433E0"/>
    <w:rsid w:val="0045220E"/>
    <w:rsid w:val="004523B0"/>
    <w:rsid w:val="00453556"/>
    <w:rsid w:val="0045385F"/>
    <w:rsid w:val="004542BB"/>
    <w:rsid w:val="00456E51"/>
    <w:rsid w:val="004577B6"/>
    <w:rsid w:val="0046056F"/>
    <w:rsid w:val="00462DAD"/>
    <w:rsid w:val="00463BC3"/>
    <w:rsid w:val="0046692A"/>
    <w:rsid w:val="00470C09"/>
    <w:rsid w:val="00475992"/>
    <w:rsid w:val="00477029"/>
    <w:rsid w:val="00477FD5"/>
    <w:rsid w:val="00480860"/>
    <w:rsid w:val="00480EDD"/>
    <w:rsid w:val="00481615"/>
    <w:rsid w:val="00481906"/>
    <w:rsid w:val="004869F0"/>
    <w:rsid w:val="004878EE"/>
    <w:rsid w:val="004906CB"/>
    <w:rsid w:val="00491A80"/>
    <w:rsid w:val="00492319"/>
    <w:rsid w:val="00495950"/>
    <w:rsid w:val="00495CC2"/>
    <w:rsid w:val="004A0F88"/>
    <w:rsid w:val="004A1A68"/>
    <w:rsid w:val="004A1CE5"/>
    <w:rsid w:val="004A2E3C"/>
    <w:rsid w:val="004A7575"/>
    <w:rsid w:val="004B2BCA"/>
    <w:rsid w:val="004B3F8D"/>
    <w:rsid w:val="004B541B"/>
    <w:rsid w:val="004B66BD"/>
    <w:rsid w:val="004C1677"/>
    <w:rsid w:val="004C439F"/>
    <w:rsid w:val="004D316B"/>
    <w:rsid w:val="004E0726"/>
    <w:rsid w:val="004E1A01"/>
    <w:rsid w:val="005015B4"/>
    <w:rsid w:val="00501F1D"/>
    <w:rsid w:val="005050E2"/>
    <w:rsid w:val="00505D3F"/>
    <w:rsid w:val="0050705D"/>
    <w:rsid w:val="0051118A"/>
    <w:rsid w:val="005119D8"/>
    <w:rsid w:val="0051203F"/>
    <w:rsid w:val="00513DA4"/>
    <w:rsid w:val="00521D0D"/>
    <w:rsid w:val="00531FFF"/>
    <w:rsid w:val="0053449F"/>
    <w:rsid w:val="0053711C"/>
    <w:rsid w:val="005447FC"/>
    <w:rsid w:val="0055337A"/>
    <w:rsid w:val="0055370D"/>
    <w:rsid w:val="00553835"/>
    <w:rsid w:val="00553845"/>
    <w:rsid w:val="005549EE"/>
    <w:rsid w:val="00560D8D"/>
    <w:rsid w:val="005633C5"/>
    <w:rsid w:val="00564814"/>
    <w:rsid w:val="005703C0"/>
    <w:rsid w:val="0057267E"/>
    <w:rsid w:val="005730E5"/>
    <w:rsid w:val="00582EC3"/>
    <w:rsid w:val="00585722"/>
    <w:rsid w:val="005903C5"/>
    <w:rsid w:val="00590764"/>
    <w:rsid w:val="00595DE3"/>
    <w:rsid w:val="005974B1"/>
    <w:rsid w:val="005A3BA7"/>
    <w:rsid w:val="005A67C9"/>
    <w:rsid w:val="005B0D00"/>
    <w:rsid w:val="005B0EFC"/>
    <w:rsid w:val="005B68F4"/>
    <w:rsid w:val="005B6FB8"/>
    <w:rsid w:val="005C09A0"/>
    <w:rsid w:val="005C3914"/>
    <w:rsid w:val="005C3B70"/>
    <w:rsid w:val="005C49B1"/>
    <w:rsid w:val="005D16D4"/>
    <w:rsid w:val="005D6476"/>
    <w:rsid w:val="005D70E5"/>
    <w:rsid w:val="005D7760"/>
    <w:rsid w:val="005D7888"/>
    <w:rsid w:val="005E01C5"/>
    <w:rsid w:val="005E17A6"/>
    <w:rsid w:val="005E2DF9"/>
    <w:rsid w:val="005E47B2"/>
    <w:rsid w:val="005E794A"/>
    <w:rsid w:val="005E7D53"/>
    <w:rsid w:val="005F1326"/>
    <w:rsid w:val="005F59B6"/>
    <w:rsid w:val="006014C2"/>
    <w:rsid w:val="00603823"/>
    <w:rsid w:val="0060462C"/>
    <w:rsid w:val="00613CA7"/>
    <w:rsid w:val="00616380"/>
    <w:rsid w:val="00616708"/>
    <w:rsid w:val="00623EB2"/>
    <w:rsid w:val="0063691B"/>
    <w:rsid w:val="006417DB"/>
    <w:rsid w:val="00643296"/>
    <w:rsid w:val="00643AB8"/>
    <w:rsid w:val="0064614B"/>
    <w:rsid w:val="00646446"/>
    <w:rsid w:val="0064646D"/>
    <w:rsid w:val="00647C3E"/>
    <w:rsid w:val="0065338D"/>
    <w:rsid w:val="00663D61"/>
    <w:rsid w:val="00663E8A"/>
    <w:rsid w:val="0066754E"/>
    <w:rsid w:val="00674FEA"/>
    <w:rsid w:val="00675A89"/>
    <w:rsid w:val="00684AB2"/>
    <w:rsid w:val="006903FE"/>
    <w:rsid w:val="00691132"/>
    <w:rsid w:val="006918B8"/>
    <w:rsid w:val="00692A4A"/>
    <w:rsid w:val="006B092C"/>
    <w:rsid w:val="006B0D3C"/>
    <w:rsid w:val="006B2D0E"/>
    <w:rsid w:val="006B4959"/>
    <w:rsid w:val="006B57FF"/>
    <w:rsid w:val="006B7A6C"/>
    <w:rsid w:val="006C244F"/>
    <w:rsid w:val="006C2D76"/>
    <w:rsid w:val="006D15D5"/>
    <w:rsid w:val="006D3E93"/>
    <w:rsid w:val="006E23C7"/>
    <w:rsid w:val="006E4014"/>
    <w:rsid w:val="006F1042"/>
    <w:rsid w:val="006F277F"/>
    <w:rsid w:val="006F3BE5"/>
    <w:rsid w:val="006F3ED9"/>
    <w:rsid w:val="006F6FC3"/>
    <w:rsid w:val="00705A1C"/>
    <w:rsid w:val="00705A9D"/>
    <w:rsid w:val="00706153"/>
    <w:rsid w:val="00707BAB"/>
    <w:rsid w:val="00707C80"/>
    <w:rsid w:val="0071199C"/>
    <w:rsid w:val="00712CE9"/>
    <w:rsid w:val="007149D6"/>
    <w:rsid w:val="00716D91"/>
    <w:rsid w:val="00720303"/>
    <w:rsid w:val="007274DD"/>
    <w:rsid w:val="0073155C"/>
    <w:rsid w:val="00743300"/>
    <w:rsid w:val="00743392"/>
    <w:rsid w:val="007444B3"/>
    <w:rsid w:val="00747F94"/>
    <w:rsid w:val="00750030"/>
    <w:rsid w:val="00753E4B"/>
    <w:rsid w:val="00755E85"/>
    <w:rsid w:val="00762D3E"/>
    <w:rsid w:val="00763F79"/>
    <w:rsid w:val="00764E6B"/>
    <w:rsid w:val="00765933"/>
    <w:rsid w:val="00782A3D"/>
    <w:rsid w:val="00785362"/>
    <w:rsid w:val="00791F68"/>
    <w:rsid w:val="00794614"/>
    <w:rsid w:val="00794774"/>
    <w:rsid w:val="007A0444"/>
    <w:rsid w:val="007A0DE4"/>
    <w:rsid w:val="007A4109"/>
    <w:rsid w:val="007A79C4"/>
    <w:rsid w:val="007A7E1C"/>
    <w:rsid w:val="007B4D70"/>
    <w:rsid w:val="007C24A4"/>
    <w:rsid w:val="007C27E7"/>
    <w:rsid w:val="007C5F6E"/>
    <w:rsid w:val="007D0002"/>
    <w:rsid w:val="007D08B1"/>
    <w:rsid w:val="007D166F"/>
    <w:rsid w:val="007D1A22"/>
    <w:rsid w:val="007E14E7"/>
    <w:rsid w:val="007E6CD8"/>
    <w:rsid w:val="007F1553"/>
    <w:rsid w:val="007F1F67"/>
    <w:rsid w:val="007F222E"/>
    <w:rsid w:val="007F35ED"/>
    <w:rsid w:val="007F4744"/>
    <w:rsid w:val="007F5E60"/>
    <w:rsid w:val="007F6FE7"/>
    <w:rsid w:val="007F7D3A"/>
    <w:rsid w:val="0080095C"/>
    <w:rsid w:val="00801213"/>
    <w:rsid w:val="0080267C"/>
    <w:rsid w:val="0080322C"/>
    <w:rsid w:val="00803480"/>
    <w:rsid w:val="00805146"/>
    <w:rsid w:val="008073DD"/>
    <w:rsid w:val="00814B0A"/>
    <w:rsid w:val="00816594"/>
    <w:rsid w:val="00816E9D"/>
    <w:rsid w:val="00823CC3"/>
    <w:rsid w:val="00824D5B"/>
    <w:rsid w:val="008250C7"/>
    <w:rsid w:val="00827EF5"/>
    <w:rsid w:val="0083294E"/>
    <w:rsid w:val="008361EC"/>
    <w:rsid w:val="00840B4C"/>
    <w:rsid w:val="00843673"/>
    <w:rsid w:val="00843EF4"/>
    <w:rsid w:val="00847D56"/>
    <w:rsid w:val="008501F0"/>
    <w:rsid w:val="0085198B"/>
    <w:rsid w:val="00853C8F"/>
    <w:rsid w:val="008560F9"/>
    <w:rsid w:val="008627F3"/>
    <w:rsid w:val="008678AE"/>
    <w:rsid w:val="00870292"/>
    <w:rsid w:val="00873014"/>
    <w:rsid w:val="008805AF"/>
    <w:rsid w:val="008808DE"/>
    <w:rsid w:val="00882005"/>
    <w:rsid w:val="00886B39"/>
    <w:rsid w:val="00887D95"/>
    <w:rsid w:val="0089482E"/>
    <w:rsid w:val="00895950"/>
    <w:rsid w:val="00896299"/>
    <w:rsid w:val="008968C0"/>
    <w:rsid w:val="008A486C"/>
    <w:rsid w:val="008A7BAC"/>
    <w:rsid w:val="008A7D73"/>
    <w:rsid w:val="008A7EF4"/>
    <w:rsid w:val="008B0CF1"/>
    <w:rsid w:val="008B2DDC"/>
    <w:rsid w:val="008B4E2C"/>
    <w:rsid w:val="008B692C"/>
    <w:rsid w:val="008B6DCC"/>
    <w:rsid w:val="008C2A97"/>
    <w:rsid w:val="008C4702"/>
    <w:rsid w:val="008C6870"/>
    <w:rsid w:val="008C6C0E"/>
    <w:rsid w:val="008D073D"/>
    <w:rsid w:val="008D0BFC"/>
    <w:rsid w:val="008D7D35"/>
    <w:rsid w:val="008E5622"/>
    <w:rsid w:val="008E674F"/>
    <w:rsid w:val="008F315D"/>
    <w:rsid w:val="008F3D34"/>
    <w:rsid w:val="008F3F39"/>
    <w:rsid w:val="008F46BA"/>
    <w:rsid w:val="008F4D1F"/>
    <w:rsid w:val="008F5ED3"/>
    <w:rsid w:val="00906884"/>
    <w:rsid w:val="00917996"/>
    <w:rsid w:val="00922F4B"/>
    <w:rsid w:val="00923195"/>
    <w:rsid w:val="00925EFB"/>
    <w:rsid w:val="00927B43"/>
    <w:rsid w:val="00935FFD"/>
    <w:rsid w:val="00937167"/>
    <w:rsid w:val="00942C87"/>
    <w:rsid w:val="00942DF3"/>
    <w:rsid w:val="0094733C"/>
    <w:rsid w:val="00953024"/>
    <w:rsid w:val="00955953"/>
    <w:rsid w:val="0096137A"/>
    <w:rsid w:val="00961A22"/>
    <w:rsid w:val="00962F25"/>
    <w:rsid w:val="009648B7"/>
    <w:rsid w:val="009674B0"/>
    <w:rsid w:val="00970067"/>
    <w:rsid w:val="009701B1"/>
    <w:rsid w:val="00970225"/>
    <w:rsid w:val="009716A7"/>
    <w:rsid w:val="009743CC"/>
    <w:rsid w:val="00977F3E"/>
    <w:rsid w:val="00980885"/>
    <w:rsid w:val="00981ED9"/>
    <w:rsid w:val="00982953"/>
    <w:rsid w:val="00983618"/>
    <w:rsid w:val="00983CDD"/>
    <w:rsid w:val="00984272"/>
    <w:rsid w:val="00984B09"/>
    <w:rsid w:val="00985BBD"/>
    <w:rsid w:val="009927D6"/>
    <w:rsid w:val="00993081"/>
    <w:rsid w:val="009A1A16"/>
    <w:rsid w:val="009A32F6"/>
    <w:rsid w:val="009A44D1"/>
    <w:rsid w:val="009B344C"/>
    <w:rsid w:val="009B5C16"/>
    <w:rsid w:val="009C0655"/>
    <w:rsid w:val="009C4E32"/>
    <w:rsid w:val="009C7E6D"/>
    <w:rsid w:val="009D0D82"/>
    <w:rsid w:val="009D1A7F"/>
    <w:rsid w:val="009D329E"/>
    <w:rsid w:val="009D4AD5"/>
    <w:rsid w:val="009D7465"/>
    <w:rsid w:val="009E66E1"/>
    <w:rsid w:val="009F5B51"/>
    <w:rsid w:val="009F784E"/>
    <w:rsid w:val="00A04F21"/>
    <w:rsid w:val="00A060CE"/>
    <w:rsid w:val="00A07A52"/>
    <w:rsid w:val="00A07FEE"/>
    <w:rsid w:val="00A113BB"/>
    <w:rsid w:val="00A1153B"/>
    <w:rsid w:val="00A138FB"/>
    <w:rsid w:val="00A1425A"/>
    <w:rsid w:val="00A15E17"/>
    <w:rsid w:val="00A1749E"/>
    <w:rsid w:val="00A22096"/>
    <w:rsid w:val="00A227DE"/>
    <w:rsid w:val="00A22C75"/>
    <w:rsid w:val="00A22F46"/>
    <w:rsid w:val="00A24C4F"/>
    <w:rsid w:val="00A2726C"/>
    <w:rsid w:val="00A34BCB"/>
    <w:rsid w:val="00A34DD7"/>
    <w:rsid w:val="00A37393"/>
    <w:rsid w:val="00A375CD"/>
    <w:rsid w:val="00A37C66"/>
    <w:rsid w:val="00A45C72"/>
    <w:rsid w:val="00A47948"/>
    <w:rsid w:val="00A50BF4"/>
    <w:rsid w:val="00A52EA3"/>
    <w:rsid w:val="00A53023"/>
    <w:rsid w:val="00A538AF"/>
    <w:rsid w:val="00A53BB9"/>
    <w:rsid w:val="00A5603A"/>
    <w:rsid w:val="00A67398"/>
    <w:rsid w:val="00A70B4D"/>
    <w:rsid w:val="00A71FE7"/>
    <w:rsid w:val="00A74627"/>
    <w:rsid w:val="00A770FF"/>
    <w:rsid w:val="00A816F3"/>
    <w:rsid w:val="00A8668C"/>
    <w:rsid w:val="00AA10C0"/>
    <w:rsid w:val="00AA2CD7"/>
    <w:rsid w:val="00AA68DE"/>
    <w:rsid w:val="00AB0070"/>
    <w:rsid w:val="00AB0168"/>
    <w:rsid w:val="00AB0FB7"/>
    <w:rsid w:val="00AB2B5B"/>
    <w:rsid w:val="00AB3454"/>
    <w:rsid w:val="00AB501C"/>
    <w:rsid w:val="00AC615A"/>
    <w:rsid w:val="00AC76FB"/>
    <w:rsid w:val="00AC7BCC"/>
    <w:rsid w:val="00AD35E8"/>
    <w:rsid w:val="00AD5F6E"/>
    <w:rsid w:val="00AE440D"/>
    <w:rsid w:val="00AE5330"/>
    <w:rsid w:val="00AE58EF"/>
    <w:rsid w:val="00AE6250"/>
    <w:rsid w:val="00AE7B20"/>
    <w:rsid w:val="00AF03F6"/>
    <w:rsid w:val="00AF10E3"/>
    <w:rsid w:val="00AF1608"/>
    <w:rsid w:val="00AF2134"/>
    <w:rsid w:val="00AF3534"/>
    <w:rsid w:val="00AF47CA"/>
    <w:rsid w:val="00B07263"/>
    <w:rsid w:val="00B12CDA"/>
    <w:rsid w:val="00B12D60"/>
    <w:rsid w:val="00B13469"/>
    <w:rsid w:val="00B137CC"/>
    <w:rsid w:val="00B17E87"/>
    <w:rsid w:val="00B22D78"/>
    <w:rsid w:val="00B233B7"/>
    <w:rsid w:val="00B2366A"/>
    <w:rsid w:val="00B365EB"/>
    <w:rsid w:val="00B432AE"/>
    <w:rsid w:val="00B455BC"/>
    <w:rsid w:val="00B45EEB"/>
    <w:rsid w:val="00B46CDA"/>
    <w:rsid w:val="00B4763E"/>
    <w:rsid w:val="00B60D3A"/>
    <w:rsid w:val="00B62C9E"/>
    <w:rsid w:val="00B6467E"/>
    <w:rsid w:val="00B66DAE"/>
    <w:rsid w:val="00B7682B"/>
    <w:rsid w:val="00B818B3"/>
    <w:rsid w:val="00B929A7"/>
    <w:rsid w:val="00B96FA3"/>
    <w:rsid w:val="00BA04D9"/>
    <w:rsid w:val="00BA177A"/>
    <w:rsid w:val="00BA2178"/>
    <w:rsid w:val="00BA4EDB"/>
    <w:rsid w:val="00BA5147"/>
    <w:rsid w:val="00BA55E1"/>
    <w:rsid w:val="00BA744E"/>
    <w:rsid w:val="00BB0967"/>
    <w:rsid w:val="00BB3B51"/>
    <w:rsid w:val="00BB3CA4"/>
    <w:rsid w:val="00BB472F"/>
    <w:rsid w:val="00BB564B"/>
    <w:rsid w:val="00BC3422"/>
    <w:rsid w:val="00BC3816"/>
    <w:rsid w:val="00BC4DA9"/>
    <w:rsid w:val="00BD0832"/>
    <w:rsid w:val="00BD2A3B"/>
    <w:rsid w:val="00BD518E"/>
    <w:rsid w:val="00BE0B66"/>
    <w:rsid w:val="00BF0A0C"/>
    <w:rsid w:val="00BF205C"/>
    <w:rsid w:val="00BF5C49"/>
    <w:rsid w:val="00C01A89"/>
    <w:rsid w:val="00C05EA8"/>
    <w:rsid w:val="00C121C1"/>
    <w:rsid w:val="00C12BC4"/>
    <w:rsid w:val="00C148DD"/>
    <w:rsid w:val="00C148EF"/>
    <w:rsid w:val="00C15400"/>
    <w:rsid w:val="00C1592E"/>
    <w:rsid w:val="00C1596A"/>
    <w:rsid w:val="00C26295"/>
    <w:rsid w:val="00C32771"/>
    <w:rsid w:val="00C35838"/>
    <w:rsid w:val="00C401DF"/>
    <w:rsid w:val="00C44780"/>
    <w:rsid w:val="00C449AF"/>
    <w:rsid w:val="00C51AC3"/>
    <w:rsid w:val="00C52456"/>
    <w:rsid w:val="00C56EB6"/>
    <w:rsid w:val="00C61528"/>
    <w:rsid w:val="00C66D5B"/>
    <w:rsid w:val="00C75D82"/>
    <w:rsid w:val="00C82878"/>
    <w:rsid w:val="00C82FB6"/>
    <w:rsid w:val="00C8314F"/>
    <w:rsid w:val="00C84164"/>
    <w:rsid w:val="00C84338"/>
    <w:rsid w:val="00C85B6D"/>
    <w:rsid w:val="00C923E3"/>
    <w:rsid w:val="00C97971"/>
    <w:rsid w:val="00CA1845"/>
    <w:rsid w:val="00CA5CBA"/>
    <w:rsid w:val="00CC22A1"/>
    <w:rsid w:val="00CC3314"/>
    <w:rsid w:val="00CD096A"/>
    <w:rsid w:val="00CD152E"/>
    <w:rsid w:val="00CE0A9C"/>
    <w:rsid w:val="00CE20FA"/>
    <w:rsid w:val="00CE64C7"/>
    <w:rsid w:val="00CF2C8F"/>
    <w:rsid w:val="00D00C98"/>
    <w:rsid w:val="00D06E91"/>
    <w:rsid w:val="00D1175A"/>
    <w:rsid w:val="00D12064"/>
    <w:rsid w:val="00D13565"/>
    <w:rsid w:val="00D15488"/>
    <w:rsid w:val="00D15FD7"/>
    <w:rsid w:val="00D228D9"/>
    <w:rsid w:val="00D22BE8"/>
    <w:rsid w:val="00D25526"/>
    <w:rsid w:val="00D2591A"/>
    <w:rsid w:val="00D30DC3"/>
    <w:rsid w:val="00D329B8"/>
    <w:rsid w:val="00D370DD"/>
    <w:rsid w:val="00D45242"/>
    <w:rsid w:val="00D462DE"/>
    <w:rsid w:val="00D50138"/>
    <w:rsid w:val="00D51041"/>
    <w:rsid w:val="00D520A3"/>
    <w:rsid w:val="00D5327B"/>
    <w:rsid w:val="00D57DDC"/>
    <w:rsid w:val="00D61384"/>
    <w:rsid w:val="00D636BB"/>
    <w:rsid w:val="00D660BD"/>
    <w:rsid w:val="00D7432F"/>
    <w:rsid w:val="00D75E4D"/>
    <w:rsid w:val="00D7723D"/>
    <w:rsid w:val="00D802B2"/>
    <w:rsid w:val="00D8490F"/>
    <w:rsid w:val="00D8682F"/>
    <w:rsid w:val="00D86CA6"/>
    <w:rsid w:val="00D87F05"/>
    <w:rsid w:val="00D9061D"/>
    <w:rsid w:val="00D96404"/>
    <w:rsid w:val="00D972CF"/>
    <w:rsid w:val="00DA49AB"/>
    <w:rsid w:val="00DA56A2"/>
    <w:rsid w:val="00DB1DA4"/>
    <w:rsid w:val="00DC223C"/>
    <w:rsid w:val="00DC42B3"/>
    <w:rsid w:val="00DC4692"/>
    <w:rsid w:val="00DD0556"/>
    <w:rsid w:val="00DD0FD3"/>
    <w:rsid w:val="00DD2788"/>
    <w:rsid w:val="00DD3F61"/>
    <w:rsid w:val="00DD439C"/>
    <w:rsid w:val="00DD7FA1"/>
    <w:rsid w:val="00DE35F2"/>
    <w:rsid w:val="00DE4E1A"/>
    <w:rsid w:val="00DE7024"/>
    <w:rsid w:val="00DF0B2C"/>
    <w:rsid w:val="00DF1F9D"/>
    <w:rsid w:val="00DF5D2B"/>
    <w:rsid w:val="00DF5D38"/>
    <w:rsid w:val="00DF6921"/>
    <w:rsid w:val="00DF79A6"/>
    <w:rsid w:val="00E06EB6"/>
    <w:rsid w:val="00E10638"/>
    <w:rsid w:val="00E122C9"/>
    <w:rsid w:val="00E14D2F"/>
    <w:rsid w:val="00E22ECC"/>
    <w:rsid w:val="00E22F55"/>
    <w:rsid w:val="00E26448"/>
    <w:rsid w:val="00E26555"/>
    <w:rsid w:val="00E2764C"/>
    <w:rsid w:val="00E322C2"/>
    <w:rsid w:val="00E3577B"/>
    <w:rsid w:val="00E35A38"/>
    <w:rsid w:val="00E41964"/>
    <w:rsid w:val="00E4342E"/>
    <w:rsid w:val="00E50DDB"/>
    <w:rsid w:val="00E613E7"/>
    <w:rsid w:val="00E70EFF"/>
    <w:rsid w:val="00E729EA"/>
    <w:rsid w:val="00E806CB"/>
    <w:rsid w:val="00E832EA"/>
    <w:rsid w:val="00E84F32"/>
    <w:rsid w:val="00E864A4"/>
    <w:rsid w:val="00E87956"/>
    <w:rsid w:val="00E909C4"/>
    <w:rsid w:val="00E90EE2"/>
    <w:rsid w:val="00E91854"/>
    <w:rsid w:val="00E91A6C"/>
    <w:rsid w:val="00E93007"/>
    <w:rsid w:val="00E96BC5"/>
    <w:rsid w:val="00E97203"/>
    <w:rsid w:val="00EB0AC9"/>
    <w:rsid w:val="00EB1637"/>
    <w:rsid w:val="00EB323B"/>
    <w:rsid w:val="00EB6174"/>
    <w:rsid w:val="00EB6754"/>
    <w:rsid w:val="00EC0BCC"/>
    <w:rsid w:val="00EC2290"/>
    <w:rsid w:val="00EC316A"/>
    <w:rsid w:val="00EC3E55"/>
    <w:rsid w:val="00EC432D"/>
    <w:rsid w:val="00EC4FB9"/>
    <w:rsid w:val="00EC55D6"/>
    <w:rsid w:val="00ED6C1E"/>
    <w:rsid w:val="00ED7B99"/>
    <w:rsid w:val="00EE284E"/>
    <w:rsid w:val="00EF0E24"/>
    <w:rsid w:val="00EF3C44"/>
    <w:rsid w:val="00EF5AF3"/>
    <w:rsid w:val="00F01170"/>
    <w:rsid w:val="00F01B78"/>
    <w:rsid w:val="00F01FD8"/>
    <w:rsid w:val="00F07EAD"/>
    <w:rsid w:val="00F138E1"/>
    <w:rsid w:val="00F206BF"/>
    <w:rsid w:val="00F21137"/>
    <w:rsid w:val="00F2117D"/>
    <w:rsid w:val="00F37BA4"/>
    <w:rsid w:val="00F41FCB"/>
    <w:rsid w:val="00F51BBA"/>
    <w:rsid w:val="00F52E21"/>
    <w:rsid w:val="00F554EA"/>
    <w:rsid w:val="00F618D5"/>
    <w:rsid w:val="00F661E6"/>
    <w:rsid w:val="00F67F87"/>
    <w:rsid w:val="00F70A66"/>
    <w:rsid w:val="00F72AC8"/>
    <w:rsid w:val="00F74E72"/>
    <w:rsid w:val="00F75F11"/>
    <w:rsid w:val="00F772B1"/>
    <w:rsid w:val="00F80CE2"/>
    <w:rsid w:val="00F8265E"/>
    <w:rsid w:val="00F87A54"/>
    <w:rsid w:val="00F90032"/>
    <w:rsid w:val="00F936E7"/>
    <w:rsid w:val="00FA022C"/>
    <w:rsid w:val="00FA524B"/>
    <w:rsid w:val="00FA64CD"/>
    <w:rsid w:val="00FA6F74"/>
    <w:rsid w:val="00FA744D"/>
    <w:rsid w:val="00FB39EE"/>
    <w:rsid w:val="00FB464C"/>
    <w:rsid w:val="00FB5CEF"/>
    <w:rsid w:val="00FC0E09"/>
    <w:rsid w:val="00FC1979"/>
    <w:rsid w:val="00FC2B77"/>
    <w:rsid w:val="00FC4256"/>
    <w:rsid w:val="00FC4B37"/>
    <w:rsid w:val="00FC4FE6"/>
    <w:rsid w:val="00FC6E70"/>
    <w:rsid w:val="00FC7BC9"/>
    <w:rsid w:val="00FD087F"/>
    <w:rsid w:val="00FD71FE"/>
    <w:rsid w:val="00FE1F50"/>
    <w:rsid w:val="00FE24F5"/>
    <w:rsid w:val="00FE4E5B"/>
    <w:rsid w:val="00FE674A"/>
    <w:rsid w:val="00FE6EE2"/>
    <w:rsid w:val="00FF144A"/>
    <w:rsid w:val="00FF4175"/>
    <w:rsid w:val="00FF4694"/>
    <w:rsid w:val="00FF54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4230CE"/>
  <w15:docId w15:val="{722C2C19-5CF0-4010-953D-43C4D2144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7024"/>
    <w:pPr>
      <w:numPr>
        <w:ilvl w:val="1"/>
        <w:numId w:val="1"/>
      </w:numPr>
      <w:spacing w:after="240" w:line="240" w:lineRule="auto"/>
      <w:ind w:left="851" w:hanging="851"/>
      <w:jc w:val="both"/>
    </w:pPr>
    <w:rPr>
      <w:rFonts w:ascii="Ebrima" w:hAnsi="Ebrima"/>
      <w:sz w:val="20"/>
    </w:rPr>
  </w:style>
  <w:style w:type="paragraph" w:styleId="Heading1">
    <w:name w:val="heading 1"/>
    <w:aliases w:val="Heading 1 - chapter,Chapter,Chapter head,L1,CH,. (1.0),Do Not Use,Numbered 1,H1,H11,H12,Chapter1,Chapter2,Chapter Hdg,Section Heading,Heading 1 Char Char,Heading 1 Char Char Char Char Char Char,Heading 1 Char Char Char Char Char Char Char Char"/>
    <w:basedOn w:val="Normal"/>
    <w:next w:val="Normal"/>
    <w:link w:val="Heading1Char"/>
    <w:uiPriority w:val="9"/>
    <w:qFormat/>
    <w:rsid w:val="00DE7024"/>
    <w:pPr>
      <w:keepNext/>
      <w:keepLines/>
      <w:numPr>
        <w:ilvl w:val="0"/>
      </w:numPr>
      <w:spacing w:before="360" w:after="120"/>
      <w:ind w:left="851" w:hanging="851"/>
      <w:outlineLvl w:val="0"/>
    </w:pPr>
    <w:rPr>
      <w:rFonts w:ascii="Bahnschrift" w:eastAsiaTheme="majorEastAsia" w:hAnsi="Bahnschrift" w:cstheme="majorBidi"/>
      <w:b/>
      <w:sz w:val="32"/>
      <w:szCs w:val="32"/>
    </w:rPr>
  </w:style>
  <w:style w:type="paragraph" w:styleId="Heading2">
    <w:name w:val="heading 2"/>
    <w:basedOn w:val="Normal"/>
    <w:next w:val="Normal"/>
    <w:link w:val="Heading2Char"/>
    <w:uiPriority w:val="9"/>
    <w:unhideWhenUsed/>
    <w:qFormat/>
    <w:rsid w:val="00DE7024"/>
    <w:pPr>
      <w:keepNext/>
      <w:keepLines/>
      <w:numPr>
        <w:ilvl w:val="0"/>
        <w:numId w:val="0"/>
      </w:numPr>
      <w:spacing w:before="40" w:after="120"/>
      <w:ind w:left="851"/>
      <w:outlineLvl w:val="1"/>
    </w:pPr>
    <w:rPr>
      <w:rFonts w:ascii="Bahnschrift" w:eastAsiaTheme="majorEastAsia" w:hAnsi="Bahnschrift" w:cstheme="majorBidi"/>
      <w:b/>
      <w:sz w:val="28"/>
      <w:szCs w:val="26"/>
    </w:rPr>
  </w:style>
  <w:style w:type="paragraph" w:styleId="Heading3">
    <w:name w:val="heading 3"/>
    <w:basedOn w:val="Normal"/>
    <w:next w:val="Normal"/>
    <w:link w:val="Heading3Char"/>
    <w:uiPriority w:val="9"/>
    <w:unhideWhenUsed/>
    <w:qFormat/>
    <w:rsid w:val="00DE7024"/>
    <w:pPr>
      <w:keepNext/>
      <w:keepLines/>
      <w:numPr>
        <w:ilvl w:val="0"/>
        <w:numId w:val="0"/>
      </w:numPr>
      <w:spacing w:before="120" w:after="120"/>
      <w:ind w:left="851"/>
      <w:outlineLvl w:val="2"/>
    </w:pPr>
    <w:rPr>
      <w:rFonts w:eastAsiaTheme="majorEastAsia" w:cstheme="majorBidi"/>
      <w:b/>
      <w:i/>
      <w:sz w:val="24"/>
      <w:szCs w:val="24"/>
    </w:rPr>
  </w:style>
  <w:style w:type="paragraph" w:styleId="Heading4">
    <w:name w:val="heading 4"/>
    <w:basedOn w:val="Normal"/>
    <w:next w:val="Normal"/>
    <w:link w:val="Heading4Char"/>
    <w:uiPriority w:val="9"/>
    <w:unhideWhenUsed/>
    <w:qFormat/>
    <w:rsid w:val="00E4196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 chapter Char,Chapter Char,Chapter head Char,L1 Char,CH Char,. (1.0) Char,Do Not Use Char,Numbered 1 Char,H1 Char,H11 Char,H12 Char,Chapter1 Char,Chapter2 Char,Chapter Hdg Char,Section Heading Char,Heading 1 Char Char Char"/>
    <w:basedOn w:val="DefaultParagraphFont"/>
    <w:link w:val="Heading1"/>
    <w:uiPriority w:val="9"/>
    <w:rsid w:val="00DE7024"/>
    <w:rPr>
      <w:rFonts w:ascii="Bahnschrift" w:eastAsiaTheme="majorEastAsia" w:hAnsi="Bahnschrift" w:cstheme="majorBidi"/>
      <w:b/>
      <w:sz w:val="32"/>
      <w:szCs w:val="32"/>
    </w:rPr>
  </w:style>
  <w:style w:type="character" w:customStyle="1" w:styleId="Heading2Char">
    <w:name w:val="Heading 2 Char"/>
    <w:basedOn w:val="DefaultParagraphFont"/>
    <w:link w:val="Heading2"/>
    <w:uiPriority w:val="9"/>
    <w:rsid w:val="00DE7024"/>
    <w:rPr>
      <w:rFonts w:ascii="Bahnschrift" w:eastAsiaTheme="majorEastAsia" w:hAnsi="Bahnschrift" w:cstheme="majorBidi"/>
      <w:b/>
      <w:sz w:val="28"/>
      <w:szCs w:val="26"/>
    </w:rPr>
  </w:style>
  <w:style w:type="character" w:customStyle="1" w:styleId="Heading3Char">
    <w:name w:val="Heading 3 Char"/>
    <w:basedOn w:val="DefaultParagraphFont"/>
    <w:link w:val="Heading3"/>
    <w:uiPriority w:val="9"/>
    <w:rsid w:val="00DE7024"/>
    <w:rPr>
      <w:rFonts w:ascii="Ebrima" w:eastAsiaTheme="majorEastAsia" w:hAnsi="Ebrima" w:cstheme="majorBidi"/>
      <w:b/>
      <w:i/>
      <w:sz w:val="24"/>
      <w:szCs w:val="24"/>
    </w:rPr>
  </w:style>
  <w:style w:type="paragraph" w:styleId="ListParagraph">
    <w:name w:val="List Paragraph"/>
    <w:basedOn w:val="Normal"/>
    <w:uiPriority w:val="34"/>
    <w:qFormat/>
    <w:rsid w:val="00FC2B77"/>
    <w:pPr>
      <w:ind w:left="720"/>
      <w:contextualSpacing/>
    </w:pPr>
  </w:style>
  <w:style w:type="paragraph" w:styleId="NoSpacing">
    <w:name w:val="No Spacing"/>
    <w:uiPriority w:val="1"/>
    <w:qFormat/>
    <w:rsid w:val="0051118A"/>
    <w:pPr>
      <w:spacing w:after="0" w:line="240" w:lineRule="auto"/>
    </w:pPr>
    <w:rPr>
      <w:rFonts w:ascii="Book Antiqua" w:hAnsi="Book Antiqua"/>
    </w:rPr>
  </w:style>
  <w:style w:type="paragraph" w:styleId="Header">
    <w:name w:val="header"/>
    <w:basedOn w:val="Normal"/>
    <w:link w:val="HeaderChar"/>
    <w:uiPriority w:val="99"/>
    <w:unhideWhenUsed/>
    <w:rsid w:val="00AB0070"/>
    <w:pPr>
      <w:numPr>
        <w:ilvl w:val="0"/>
        <w:numId w:val="0"/>
      </w:numPr>
      <w:tabs>
        <w:tab w:val="center" w:pos="4513"/>
        <w:tab w:val="right" w:pos="9026"/>
      </w:tabs>
      <w:spacing w:after="0"/>
      <w:ind w:left="720" w:hanging="720"/>
    </w:pPr>
    <w:rPr>
      <w:rFonts w:ascii="Constantia" w:eastAsia="Calibri" w:hAnsi="Constantia" w:cs="Times New Roman"/>
    </w:rPr>
  </w:style>
  <w:style w:type="character" w:customStyle="1" w:styleId="HeaderChar">
    <w:name w:val="Header Char"/>
    <w:basedOn w:val="DefaultParagraphFont"/>
    <w:link w:val="Header"/>
    <w:uiPriority w:val="99"/>
    <w:rsid w:val="00AB0070"/>
    <w:rPr>
      <w:rFonts w:ascii="Constantia" w:eastAsia="Calibri" w:hAnsi="Constantia" w:cs="Times New Roman"/>
    </w:rPr>
  </w:style>
  <w:style w:type="paragraph" w:styleId="Footer">
    <w:name w:val="footer"/>
    <w:basedOn w:val="Normal"/>
    <w:link w:val="FooterChar"/>
    <w:uiPriority w:val="99"/>
    <w:unhideWhenUsed/>
    <w:rsid w:val="00AB0070"/>
    <w:pPr>
      <w:numPr>
        <w:ilvl w:val="0"/>
        <w:numId w:val="0"/>
      </w:numPr>
      <w:tabs>
        <w:tab w:val="center" w:pos="4513"/>
        <w:tab w:val="right" w:pos="9026"/>
      </w:tabs>
      <w:spacing w:after="0"/>
      <w:ind w:left="720" w:hanging="720"/>
    </w:pPr>
    <w:rPr>
      <w:rFonts w:ascii="Constantia" w:eastAsia="Calibri" w:hAnsi="Constantia" w:cs="Times New Roman"/>
    </w:rPr>
  </w:style>
  <w:style w:type="character" w:customStyle="1" w:styleId="FooterChar">
    <w:name w:val="Footer Char"/>
    <w:basedOn w:val="DefaultParagraphFont"/>
    <w:link w:val="Footer"/>
    <w:uiPriority w:val="99"/>
    <w:rsid w:val="00AB0070"/>
    <w:rPr>
      <w:rFonts w:ascii="Constantia" w:eastAsia="Calibri" w:hAnsi="Constantia" w:cs="Times New Roman"/>
    </w:rPr>
  </w:style>
  <w:style w:type="character" w:styleId="Hyperlink">
    <w:name w:val="Hyperlink"/>
    <w:uiPriority w:val="99"/>
    <w:unhideWhenUsed/>
    <w:rsid w:val="00AB0070"/>
    <w:rPr>
      <w:color w:val="0563C1"/>
      <w:u w:val="single"/>
    </w:rPr>
  </w:style>
  <w:style w:type="paragraph" w:styleId="Title">
    <w:name w:val="Title"/>
    <w:basedOn w:val="Normal"/>
    <w:next w:val="Normal"/>
    <w:link w:val="TitleChar"/>
    <w:uiPriority w:val="10"/>
    <w:qFormat/>
    <w:rsid w:val="00DE7024"/>
    <w:pPr>
      <w:numPr>
        <w:ilvl w:val="0"/>
        <w:numId w:val="0"/>
      </w:numPr>
      <w:spacing w:after="480"/>
      <w:jc w:val="center"/>
    </w:pPr>
    <w:rPr>
      <w:rFonts w:ascii="Bahnschrift" w:eastAsia="Times New Roman" w:hAnsi="Bahnschrift" w:cs="Times New Roman"/>
      <w:b/>
      <w:bCs/>
      <w:kern w:val="28"/>
      <w:sz w:val="48"/>
    </w:rPr>
  </w:style>
  <w:style w:type="character" w:customStyle="1" w:styleId="TitleChar">
    <w:name w:val="Title Char"/>
    <w:basedOn w:val="DefaultParagraphFont"/>
    <w:link w:val="Title"/>
    <w:uiPriority w:val="10"/>
    <w:rsid w:val="00DE7024"/>
    <w:rPr>
      <w:rFonts w:ascii="Bahnschrift" w:eastAsia="Times New Roman" w:hAnsi="Bahnschrift" w:cs="Times New Roman"/>
      <w:b/>
      <w:bCs/>
      <w:kern w:val="28"/>
      <w:sz w:val="48"/>
    </w:rPr>
  </w:style>
  <w:style w:type="paragraph" w:customStyle="1" w:styleId="Captions">
    <w:name w:val="Captions"/>
    <w:basedOn w:val="Normal"/>
    <w:next w:val="Normal"/>
    <w:qFormat/>
    <w:rsid w:val="00DE7024"/>
    <w:pPr>
      <w:numPr>
        <w:ilvl w:val="0"/>
        <w:numId w:val="0"/>
      </w:numPr>
      <w:ind w:left="851"/>
      <w:jc w:val="center"/>
    </w:pPr>
    <w:rPr>
      <w:i/>
      <w:sz w:val="18"/>
    </w:rPr>
  </w:style>
  <w:style w:type="paragraph" w:styleId="TOCHeading">
    <w:name w:val="TOC Heading"/>
    <w:basedOn w:val="Heading1"/>
    <w:next w:val="Normal"/>
    <w:uiPriority w:val="39"/>
    <w:unhideWhenUsed/>
    <w:qFormat/>
    <w:rsid w:val="003075AC"/>
    <w:pPr>
      <w:numPr>
        <w:numId w:val="0"/>
      </w:numPr>
      <w:spacing w:before="240" w:after="0" w:line="259" w:lineRule="auto"/>
      <w:outlineLvl w:val="9"/>
    </w:pPr>
    <w:rPr>
      <w:b w:val="0"/>
      <w:sz w:val="22"/>
      <w:lang w:val="en-US"/>
    </w:rPr>
  </w:style>
  <w:style w:type="paragraph" w:styleId="TOC1">
    <w:name w:val="toc 1"/>
    <w:basedOn w:val="BodyText1"/>
    <w:next w:val="Normal"/>
    <w:autoRedefine/>
    <w:uiPriority w:val="39"/>
    <w:unhideWhenUsed/>
    <w:rsid w:val="006E23C7"/>
    <w:pPr>
      <w:tabs>
        <w:tab w:val="left" w:pos="567"/>
        <w:tab w:val="right" w:leader="dot" w:pos="9016"/>
      </w:tabs>
      <w:spacing w:before="120" w:after="0"/>
    </w:pPr>
    <w:rPr>
      <w:rFonts w:asciiTheme="minorHAnsi" w:hAnsiTheme="minorHAnsi"/>
      <w:b/>
      <w:bCs w:val="0"/>
      <w:caps/>
      <w:noProof/>
      <w:szCs w:val="20"/>
    </w:rPr>
  </w:style>
  <w:style w:type="paragraph" w:styleId="TOC2">
    <w:name w:val="toc 2"/>
    <w:basedOn w:val="TOC1"/>
    <w:next w:val="Normal"/>
    <w:autoRedefine/>
    <w:uiPriority w:val="39"/>
    <w:unhideWhenUsed/>
    <w:rsid w:val="006E23C7"/>
    <w:pPr>
      <w:ind w:left="567"/>
    </w:pPr>
    <w:rPr>
      <w:smallCaps/>
    </w:rPr>
  </w:style>
  <w:style w:type="paragraph" w:styleId="TOC3">
    <w:name w:val="toc 3"/>
    <w:basedOn w:val="TOC2"/>
    <w:next w:val="Normal"/>
    <w:autoRedefine/>
    <w:uiPriority w:val="39"/>
    <w:unhideWhenUsed/>
    <w:rsid w:val="006E23C7"/>
    <w:rPr>
      <w:i/>
      <w:iCs/>
    </w:rPr>
  </w:style>
  <w:style w:type="paragraph" w:styleId="TOC4">
    <w:name w:val="toc 4"/>
    <w:basedOn w:val="Normal"/>
    <w:next w:val="Normal"/>
    <w:autoRedefine/>
    <w:uiPriority w:val="39"/>
    <w:unhideWhenUsed/>
    <w:rsid w:val="003075AC"/>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3075AC"/>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3075AC"/>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3075AC"/>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3075AC"/>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3075AC"/>
    <w:pPr>
      <w:spacing w:after="0"/>
      <w:ind w:left="1760"/>
    </w:pPr>
    <w:rPr>
      <w:rFonts w:asciiTheme="minorHAnsi" w:hAnsiTheme="minorHAnsi"/>
      <w:sz w:val="18"/>
      <w:szCs w:val="18"/>
    </w:rPr>
  </w:style>
  <w:style w:type="character" w:customStyle="1" w:styleId="Heading4Char">
    <w:name w:val="Heading 4 Char"/>
    <w:basedOn w:val="DefaultParagraphFont"/>
    <w:link w:val="Heading4"/>
    <w:uiPriority w:val="9"/>
    <w:rsid w:val="00E41964"/>
    <w:rPr>
      <w:rFonts w:asciiTheme="majorHAnsi" w:eastAsiaTheme="majorEastAsia" w:hAnsiTheme="majorHAnsi" w:cstheme="majorBidi"/>
      <w:i/>
      <w:iCs/>
      <w:color w:val="2E74B5" w:themeColor="accent1" w:themeShade="BF"/>
    </w:rPr>
  </w:style>
  <w:style w:type="paragraph" w:styleId="BalloonText">
    <w:name w:val="Balloon Text"/>
    <w:basedOn w:val="Normal"/>
    <w:link w:val="BalloonTextChar"/>
    <w:uiPriority w:val="99"/>
    <w:semiHidden/>
    <w:unhideWhenUsed/>
    <w:rsid w:val="001B661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61B"/>
    <w:rPr>
      <w:rFonts w:ascii="Tahoma" w:hAnsi="Tahoma" w:cs="Tahoma"/>
      <w:sz w:val="16"/>
      <w:szCs w:val="16"/>
    </w:rPr>
  </w:style>
  <w:style w:type="paragraph" w:customStyle="1" w:styleId="ReportTitle">
    <w:name w:val="Report Title"/>
    <w:basedOn w:val="Title"/>
    <w:next w:val="Title"/>
    <w:qFormat/>
    <w:rsid w:val="00DE7024"/>
    <w:pPr>
      <w:spacing w:before="480"/>
    </w:pPr>
    <w:rPr>
      <w:color w:val="002060"/>
      <w:sz w:val="40"/>
      <w:szCs w:val="28"/>
      <w:lang w:eastAsia="en-GB"/>
    </w:rPr>
  </w:style>
  <w:style w:type="paragraph" w:styleId="Subtitle">
    <w:name w:val="Subtitle"/>
    <w:basedOn w:val="Normal"/>
    <w:next w:val="Normal"/>
    <w:link w:val="SubtitleChar"/>
    <w:uiPriority w:val="11"/>
    <w:qFormat/>
    <w:rsid w:val="00DE7024"/>
    <w:pPr>
      <w:numPr>
        <w:ilvl w:val="0"/>
        <w:numId w:val="0"/>
      </w:numPr>
      <w:spacing w:after="480"/>
      <w:jc w:val="center"/>
    </w:pPr>
    <w:rPr>
      <w:rFonts w:eastAsiaTheme="majorEastAsia" w:cstheme="majorBidi"/>
      <w:iCs/>
      <w:spacing w:val="15"/>
      <w:sz w:val="32"/>
      <w:szCs w:val="24"/>
    </w:rPr>
  </w:style>
  <w:style w:type="character" w:customStyle="1" w:styleId="SubtitleChar">
    <w:name w:val="Subtitle Char"/>
    <w:basedOn w:val="DefaultParagraphFont"/>
    <w:link w:val="Subtitle"/>
    <w:uiPriority w:val="11"/>
    <w:rsid w:val="00DE7024"/>
    <w:rPr>
      <w:rFonts w:ascii="Ebrima" w:eastAsiaTheme="majorEastAsia" w:hAnsi="Ebrima" w:cstheme="majorBidi"/>
      <w:iCs/>
      <w:spacing w:val="15"/>
      <w:sz w:val="32"/>
      <w:szCs w:val="24"/>
    </w:rPr>
  </w:style>
  <w:style w:type="paragraph" w:customStyle="1" w:styleId="content">
    <w:name w:val="content"/>
    <w:basedOn w:val="Title"/>
    <w:qFormat/>
    <w:rsid w:val="001B661B"/>
    <w:rPr>
      <w:rFonts w:ascii="Book Antiqua" w:hAnsi="Book Antiqua"/>
      <w:lang w:eastAsia="en-GB"/>
    </w:rPr>
  </w:style>
  <w:style w:type="paragraph" w:customStyle="1" w:styleId="reportinitialdata">
    <w:name w:val="report initial data"/>
    <w:basedOn w:val="BodyText1"/>
    <w:qFormat/>
    <w:rsid w:val="006E23C7"/>
    <w:pPr>
      <w:tabs>
        <w:tab w:val="left" w:pos="3402"/>
      </w:tabs>
      <w:spacing w:after="60" w:line="240" w:lineRule="auto"/>
      <w:ind w:left="851"/>
    </w:pPr>
  </w:style>
  <w:style w:type="paragraph" w:customStyle="1" w:styleId="firsttabletitle">
    <w:name w:val="first table title"/>
    <w:basedOn w:val="BodyText1"/>
    <w:qFormat/>
    <w:rsid w:val="00A138FB"/>
    <w:pPr>
      <w:spacing w:after="0"/>
      <w:jc w:val="center"/>
    </w:pPr>
    <w:rPr>
      <w:b/>
    </w:rPr>
  </w:style>
  <w:style w:type="paragraph" w:customStyle="1" w:styleId="TableBodyText">
    <w:name w:val="Table Body Text"/>
    <w:basedOn w:val="Title"/>
    <w:qFormat/>
    <w:rsid w:val="00794774"/>
  </w:style>
  <w:style w:type="paragraph" w:customStyle="1" w:styleId="BodyText1">
    <w:name w:val="Body Text1"/>
    <w:qFormat/>
    <w:rsid w:val="00313FD5"/>
    <w:pPr>
      <w:spacing w:after="120"/>
      <w:jc w:val="both"/>
    </w:pPr>
    <w:rPr>
      <w:rFonts w:ascii="Ebrima" w:eastAsia="Times New Roman" w:hAnsi="Ebrima" w:cs="Times New Roman"/>
      <w:bCs/>
      <w:kern w:val="28"/>
      <w:sz w:val="20"/>
    </w:rPr>
  </w:style>
  <w:style w:type="paragraph" w:customStyle="1" w:styleId="reportnumberedparagraph">
    <w:name w:val="report numbered paragraph"/>
    <w:basedOn w:val="Normal"/>
    <w:qFormat/>
    <w:rsid w:val="007F1F67"/>
    <w:pPr>
      <w:spacing w:after="120"/>
    </w:pPr>
  </w:style>
  <w:style w:type="paragraph" w:styleId="NormalWeb">
    <w:name w:val="Normal (Web)"/>
    <w:basedOn w:val="Normal"/>
    <w:semiHidden/>
    <w:rsid w:val="00AC615A"/>
    <w:pPr>
      <w:numPr>
        <w:ilvl w:val="0"/>
        <w:numId w:val="0"/>
      </w:numPr>
      <w:spacing w:before="100" w:beforeAutospacing="1" w:after="100" w:afterAutospacing="1"/>
      <w:jc w:val="left"/>
    </w:pPr>
    <w:rPr>
      <w:rFonts w:ascii="Times New Roman" w:eastAsia="Times New Roman" w:hAnsi="Times New Roman" w:cs="Times New Roman"/>
      <w:sz w:val="24"/>
      <w:szCs w:val="24"/>
      <w:shd w:val="clear" w:color="auto" w:fill="FFFFFF"/>
      <w:lang w:eastAsia="en-GB"/>
    </w:rPr>
  </w:style>
  <w:style w:type="paragraph" w:styleId="Caption">
    <w:name w:val="caption"/>
    <w:basedOn w:val="Normal"/>
    <w:next w:val="Normal"/>
    <w:uiPriority w:val="35"/>
    <w:unhideWhenUsed/>
    <w:qFormat/>
    <w:rsid w:val="0036272E"/>
    <w:pPr>
      <w:spacing w:after="200"/>
    </w:pPr>
    <w:rPr>
      <w:i/>
      <w:iCs/>
      <w:color w:val="44546A" w:themeColor="text2"/>
      <w:sz w:val="18"/>
      <w:szCs w:val="18"/>
    </w:rPr>
  </w:style>
  <w:style w:type="table" w:styleId="TableGrid">
    <w:name w:val="Table Grid"/>
    <w:basedOn w:val="TableNormal"/>
    <w:uiPriority w:val="39"/>
    <w:rsid w:val="005907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41">
    <w:name w:val="xl41"/>
    <w:basedOn w:val="Normal"/>
    <w:rsid w:val="009927D6"/>
    <w:pPr>
      <w:numPr>
        <w:ilvl w:val="0"/>
        <w:numId w:val="0"/>
      </w:numPr>
      <w:spacing w:before="100" w:beforeAutospacing="1" w:after="100" w:afterAutospacing="1"/>
      <w:jc w:val="left"/>
    </w:pPr>
    <w:rPr>
      <w:rFonts w:ascii="Helv" w:eastAsia="Arial Unicode MS" w:hAnsi="Helv" w:cs="Arial Unicode MS"/>
      <w:b/>
      <w:bCs/>
      <w:i/>
      <w:i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184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3.xml"/><Relationship Id="rId26" Type="http://schemas.openxmlformats.org/officeDocument/2006/relationships/image" Target="media/image15.JPG"/><Relationship Id="rId39" Type="http://schemas.openxmlformats.org/officeDocument/2006/relationships/fontTable" Target="fontTable.xml"/><Relationship Id="rId21" Type="http://schemas.openxmlformats.org/officeDocument/2006/relationships/image" Target="media/image10.png"/><Relationship Id="rId34" Type="http://schemas.openxmlformats.org/officeDocument/2006/relationships/image" Target="media/image23.sv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3" Type="http://schemas.openxmlformats.org/officeDocument/2006/relationships/hyperlink" Target="http://www.cpat.org.uk" TargetMode="External"/><Relationship Id="rId2" Type="http://schemas.openxmlformats.org/officeDocument/2006/relationships/hyperlink" Target="mailto:trust@cpat.org.uk" TargetMode="External"/><Relationship Id="rId1" Type="http://schemas.openxmlformats.org/officeDocument/2006/relationships/image" Target="media/image2.jpeg"/><Relationship Id="rId5" Type="http://schemas.openxmlformats.org/officeDocument/2006/relationships/image" Target="media/image7.jpeg"/><Relationship Id="rId4"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im.malim\Clwyd-Powys%20Archaeological%20Trust\Field%20Services%20-%20General\Field%20Services%20New%20Cloud%20T%20Drive\Project%20Folder%20Template\Report\CPAT%20Template%20-%20Report%20-%20Contract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C693751EE8043478AD226D49CE8D304" ma:contentTypeVersion="18" ma:contentTypeDescription="Create a new document." ma:contentTypeScope="" ma:versionID="ba0660c25560939e1f1020f5bfbbdc6f">
  <xsd:schema xmlns:xsd="http://www.w3.org/2001/XMLSchema" xmlns:xs="http://www.w3.org/2001/XMLSchema" xmlns:p="http://schemas.microsoft.com/office/2006/metadata/properties" xmlns:ns2="01f46db5-0e21-4354-9dc3-7fea28b69ceb" xmlns:ns3="6f261d0f-aafa-4567-a884-2071eff0d323" targetNamespace="http://schemas.microsoft.com/office/2006/metadata/properties" ma:root="true" ma:fieldsID="7a19d633d9b1004a0e12ee31f1ac5ef4" ns2:_="" ns3:_="">
    <xsd:import namespace="01f46db5-0e21-4354-9dc3-7fea28b69ceb"/>
    <xsd:import namespace="6f261d0f-aafa-4567-a884-2071eff0d32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element ref="ns2:_Flow_SignoffStatu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f46db5-0e21-4354-9dc3-7fea28b69ce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62d07f7-925a-403f-9e8b-d5475112b08a"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f261d0f-aafa-4567-a884-2071eff0d32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0e4a3ce-06eb-4e15-b902-b0a39c1bb4b6}" ma:internalName="TaxCatchAll" ma:showField="CatchAllData" ma:web="6f261d0f-aafa-4567-a884-2071eff0d32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f261d0f-aafa-4567-a884-2071eff0d323" xsi:nil="true"/>
    <lcf76f155ced4ddcb4097134ff3c332f xmlns="01f46db5-0e21-4354-9dc3-7fea28b69ceb">
      <Terms xmlns="http://schemas.microsoft.com/office/infopath/2007/PartnerControls"/>
    </lcf76f155ced4ddcb4097134ff3c332f>
    <_Flow_SignoffStatus xmlns="01f46db5-0e21-4354-9dc3-7fea28b69ceb" xsi:nil="true"/>
  </documentManagement>
</p:properties>
</file>

<file path=customXml/itemProps1.xml><?xml version="1.0" encoding="utf-8"?>
<ds:datastoreItem xmlns:ds="http://schemas.openxmlformats.org/officeDocument/2006/customXml" ds:itemID="{6EA66324-9C43-4483-B80C-2123CECE846B}">
  <ds:schemaRefs>
    <ds:schemaRef ds:uri="http://schemas.openxmlformats.org/officeDocument/2006/bibliography"/>
  </ds:schemaRefs>
</ds:datastoreItem>
</file>

<file path=customXml/itemProps2.xml><?xml version="1.0" encoding="utf-8"?>
<ds:datastoreItem xmlns:ds="http://schemas.openxmlformats.org/officeDocument/2006/customXml" ds:itemID="{B81C3B9A-0D40-40BD-B20F-5FF0588C742E}"/>
</file>

<file path=customXml/itemProps3.xml><?xml version="1.0" encoding="utf-8"?>
<ds:datastoreItem xmlns:ds="http://schemas.openxmlformats.org/officeDocument/2006/customXml" ds:itemID="{2E89B48D-23F8-4A6D-B4CF-759BCAECDCF6}">
  <ds:schemaRefs>
    <ds:schemaRef ds:uri="http://schemas.microsoft.com/sharepoint/v3/contenttype/forms"/>
  </ds:schemaRefs>
</ds:datastoreItem>
</file>

<file path=customXml/itemProps4.xml><?xml version="1.0" encoding="utf-8"?>
<ds:datastoreItem xmlns:ds="http://schemas.openxmlformats.org/officeDocument/2006/customXml" ds:itemID="{9A0A12B9-F6AC-4431-B6B4-D8A5B0E9A13F}">
  <ds:schemaRefs>
    <ds:schemaRef ds:uri="http://schemas.microsoft.com/office/2006/metadata/properties"/>
    <ds:schemaRef ds:uri="http://schemas.microsoft.com/office/infopath/2007/PartnerControls"/>
    <ds:schemaRef ds:uri="6f261d0f-aafa-4567-a884-2071eff0d323"/>
    <ds:schemaRef ds:uri="01f46db5-0e21-4354-9dc3-7fea28b69ceb"/>
  </ds:schemaRefs>
</ds:datastoreItem>
</file>

<file path=docProps/app.xml><?xml version="1.0" encoding="utf-8"?>
<Properties xmlns="http://schemas.openxmlformats.org/officeDocument/2006/extended-properties" xmlns:vt="http://schemas.openxmlformats.org/officeDocument/2006/docPropsVTypes">
  <Template>CPAT Template - Report - Contract2</Template>
  <TotalTime>0</TotalTime>
  <Pages>26</Pages>
  <Words>4198</Words>
  <Characters>23934</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28076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Malim</dc:creator>
  <cp:keywords/>
  <cp:lastModifiedBy>Ian Grant</cp:lastModifiedBy>
  <cp:revision>4</cp:revision>
  <cp:lastPrinted>2022-11-24T16:31:00Z</cp:lastPrinted>
  <dcterms:created xsi:type="dcterms:W3CDTF">2022-11-24T16:27:00Z</dcterms:created>
  <dcterms:modified xsi:type="dcterms:W3CDTF">2022-11-24T16:31:00Z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0x0101009C693751EE8043478AD226D49CE8D304</vt:lpwstr>
  </property>
  <property fmtid="{D5CDD505-2E9C-101B-9397-08002B2CF9AE}" pid="3" name="Order">
    <vt:r8>96400</vt:r8>
  </property>
  <property fmtid="{D5CDD505-2E9C-101B-9397-08002B2CF9AE}" pid="4" name="MediaServiceImageTags">
    <vt:lpwstr/>
  </property>
</Properties>
</file>